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538A" w14:textId="5B045714" w:rsidR="00726006" w:rsidRDefault="00A20C38" w:rsidP="00092400">
      <w:pPr>
        <w:ind w:left="-567" w:firstLine="567"/>
        <w:rPr>
          <w:rFonts w:ascii="Georgia" w:hAnsi="Georgia"/>
          <w:b/>
          <w:bCs/>
          <w:sz w:val="24"/>
          <w:szCs w:val="24"/>
        </w:rPr>
      </w:pPr>
      <w:r w:rsidRPr="00D447AC">
        <w:rPr>
          <w:rFonts w:ascii="Georgia" w:hAnsi="Georgia"/>
          <w:b/>
          <w:bCs/>
          <w:sz w:val="24"/>
          <w:szCs w:val="24"/>
        </w:rPr>
        <w:t>CIT Estoński 2022</w:t>
      </w:r>
    </w:p>
    <w:p w14:paraId="508D7A79" w14:textId="77777777" w:rsidR="0001461E" w:rsidRPr="00D447AC" w:rsidRDefault="0001461E" w:rsidP="00092400">
      <w:pPr>
        <w:ind w:left="-567" w:firstLine="567"/>
        <w:rPr>
          <w:rFonts w:ascii="Georgia" w:hAnsi="Georgia"/>
          <w:b/>
          <w:bCs/>
          <w:sz w:val="24"/>
          <w:szCs w:val="24"/>
        </w:rPr>
      </w:pPr>
    </w:p>
    <w:p w14:paraId="70B32BC3" w14:textId="549B216C" w:rsidR="00A20C38" w:rsidRDefault="00A20C38" w:rsidP="00092400">
      <w:pPr>
        <w:ind w:left="-567" w:firstLine="567"/>
        <w:rPr>
          <w:rFonts w:ascii="Georgia" w:hAnsi="Georgia"/>
          <w:b/>
          <w:bCs/>
          <w:sz w:val="24"/>
          <w:szCs w:val="24"/>
        </w:rPr>
      </w:pPr>
      <w:r w:rsidRPr="00D447AC">
        <w:rPr>
          <w:rFonts w:ascii="Georgia" w:hAnsi="Georgia"/>
          <w:b/>
          <w:bCs/>
          <w:sz w:val="24"/>
          <w:szCs w:val="24"/>
        </w:rPr>
        <w:t>WARUNKI BRZEGOWE:</w:t>
      </w:r>
    </w:p>
    <w:p w14:paraId="5E5E197A" w14:textId="77777777" w:rsidR="0001461E" w:rsidRPr="00D447AC" w:rsidRDefault="0001461E" w:rsidP="00092400">
      <w:pPr>
        <w:ind w:left="-567" w:firstLine="567"/>
        <w:rPr>
          <w:rFonts w:ascii="Georgia" w:hAnsi="Georgi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"/>
        <w:gridCol w:w="4091"/>
        <w:gridCol w:w="3822"/>
        <w:gridCol w:w="703"/>
      </w:tblGrid>
      <w:tr w:rsidR="00A20C38" w:rsidRPr="00D447AC" w14:paraId="4F6921A7" w14:textId="7DB09517" w:rsidTr="00F7219F">
        <w:tc>
          <w:tcPr>
            <w:tcW w:w="446" w:type="dxa"/>
          </w:tcPr>
          <w:p w14:paraId="7144D7CA" w14:textId="77777777" w:rsidR="00A20C38" w:rsidRPr="00D447AC" w:rsidRDefault="00A20C38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091" w:type="dxa"/>
          </w:tcPr>
          <w:p w14:paraId="7917498F" w14:textId="7432FE59" w:rsidR="00A20C38" w:rsidRPr="00D447AC" w:rsidRDefault="00A20C38" w:rsidP="00092400">
            <w:pPr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WARUNEK</w:t>
            </w:r>
          </w:p>
        </w:tc>
        <w:tc>
          <w:tcPr>
            <w:tcW w:w="3822" w:type="dxa"/>
          </w:tcPr>
          <w:p w14:paraId="0D6DFBFF" w14:textId="77777777" w:rsidR="00A20C38" w:rsidRPr="00D447AC" w:rsidRDefault="00A20C38" w:rsidP="00092400">
            <w:pPr>
              <w:ind w:left="29" w:hanging="29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3" w:type="dxa"/>
          </w:tcPr>
          <w:p w14:paraId="7A549521" w14:textId="31916F72" w:rsidR="00A20C38" w:rsidRPr="00D447AC" w:rsidRDefault="00F7219F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v</w:t>
            </w:r>
          </w:p>
        </w:tc>
      </w:tr>
      <w:tr w:rsidR="00A20C38" w:rsidRPr="00D447AC" w14:paraId="1BFC6271" w14:textId="19EA03E8" w:rsidTr="00F7219F">
        <w:tc>
          <w:tcPr>
            <w:tcW w:w="446" w:type="dxa"/>
          </w:tcPr>
          <w:p w14:paraId="0F3CF078" w14:textId="4CA65B0E" w:rsidR="00A20C38" w:rsidRPr="00D447AC" w:rsidRDefault="00A20C38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14:paraId="2FE1D52E" w14:textId="4D1C85C4" w:rsidR="00A20C38" w:rsidRPr="00D447AC" w:rsidRDefault="00A20C38" w:rsidP="00092400">
            <w:pPr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Forma organizacyjna</w:t>
            </w:r>
          </w:p>
        </w:tc>
        <w:tc>
          <w:tcPr>
            <w:tcW w:w="3822" w:type="dxa"/>
          </w:tcPr>
          <w:p w14:paraId="27369229" w14:textId="0916E89D" w:rsidR="00A20C38" w:rsidRPr="00D447AC" w:rsidRDefault="00A20C38" w:rsidP="00092400">
            <w:pPr>
              <w:ind w:left="29" w:hanging="29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 xml:space="preserve">Sp. z </w:t>
            </w:r>
            <w:proofErr w:type="spellStart"/>
            <w:r w:rsidRPr="00D447AC">
              <w:rPr>
                <w:rFonts w:ascii="Georgia" w:hAnsi="Georgia"/>
                <w:sz w:val="24"/>
                <w:szCs w:val="24"/>
              </w:rPr>
              <w:t>oo</w:t>
            </w:r>
            <w:proofErr w:type="spellEnd"/>
          </w:p>
          <w:p w14:paraId="0D47FC98" w14:textId="4EE67420" w:rsidR="00A20C38" w:rsidRPr="00D447AC" w:rsidRDefault="00A20C38" w:rsidP="00092400">
            <w:pPr>
              <w:ind w:left="29" w:hanging="29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Sp. komandytowa</w:t>
            </w:r>
          </w:p>
          <w:p w14:paraId="70EE45BD" w14:textId="77777777" w:rsidR="00A20C38" w:rsidRPr="00D447AC" w:rsidRDefault="00A20C38" w:rsidP="00092400">
            <w:pPr>
              <w:ind w:left="29" w:hanging="29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Sp. komandytowo-akcyjna</w:t>
            </w:r>
          </w:p>
          <w:p w14:paraId="311951B9" w14:textId="77777777" w:rsidR="00A20C38" w:rsidRPr="00D447AC" w:rsidRDefault="00A20C38" w:rsidP="00092400">
            <w:pPr>
              <w:ind w:left="29" w:hanging="29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Spółka akcyjna</w:t>
            </w:r>
          </w:p>
          <w:p w14:paraId="05BC1849" w14:textId="6C7E7548" w:rsidR="00A20C38" w:rsidRPr="00D447AC" w:rsidRDefault="00A20C38" w:rsidP="00092400">
            <w:pPr>
              <w:ind w:left="29" w:hanging="29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P.S.A</w:t>
            </w:r>
          </w:p>
        </w:tc>
        <w:tc>
          <w:tcPr>
            <w:tcW w:w="703" w:type="dxa"/>
          </w:tcPr>
          <w:p w14:paraId="41A4AAEE" w14:textId="77777777" w:rsidR="00A20C38" w:rsidRPr="00D447AC" w:rsidRDefault="00A20C38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A20C38" w:rsidRPr="00D447AC" w14:paraId="23C75C9E" w14:textId="653E4985" w:rsidTr="00F7219F">
        <w:tc>
          <w:tcPr>
            <w:tcW w:w="446" w:type="dxa"/>
          </w:tcPr>
          <w:p w14:paraId="3C594C30" w14:textId="25000479" w:rsidR="00A20C38" w:rsidRPr="00D447AC" w:rsidRDefault="00A20C38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091" w:type="dxa"/>
          </w:tcPr>
          <w:p w14:paraId="47B3AF4D" w14:textId="77777777" w:rsidR="00A20C38" w:rsidRPr="00D447AC" w:rsidRDefault="00A20C38" w:rsidP="00092400">
            <w:pPr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Skład osobowy</w:t>
            </w:r>
          </w:p>
          <w:p w14:paraId="48CC9DAF" w14:textId="762A16A5" w:rsidR="00F7219F" w:rsidRPr="00D447AC" w:rsidRDefault="00F7219F" w:rsidP="000924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22" w:type="dxa"/>
          </w:tcPr>
          <w:p w14:paraId="6CCA3104" w14:textId="4615A943" w:rsidR="00A20C38" w:rsidRPr="00D447AC" w:rsidRDefault="00A20C38" w:rsidP="00092400">
            <w:pPr>
              <w:ind w:left="29" w:hanging="29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Wyłącznie osoby fizyczne</w:t>
            </w:r>
          </w:p>
        </w:tc>
        <w:tc>
          <w:tcPr>
            <w:tcW w:w="703" w:type="dxa"/>
          </w:tcPr>
          <w:p w14:paraId="21976416" w14:textId="77777777" w:rsidR="00A20C38" w:rsidRPr="00D447AC" w:rsidRDefault="00A20C38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A20C38" w:rsidRPr="00D447AC" w14:paraId="04884A9E" w14:textId="47E761A1" w:rsidTr="00F7219F">
        <w:tc>
          <w:tcPr>
            <w:tcW w:w="446" w:type="dxa"/>
          </w:tcPr>
          <w:p w14:paraId="3238DE1C" w14:textId="0CB86E60" w:rsidR="00A20C38" w:rsidRPr="00D447AC" w:rsidRDefault="00A20C38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4091" w:type="dxa"/>
          </w:tcPr>
          <w:p w14:paraId="4AADA14D" w14:textId="010B8A9A" w:rsidR="00A20C38" w:rsidRPr="00D447AC" w:rsidRDefault="00A20C38" w:rsidP="00092400">
            <w:pPr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 xml:space="preserve">Ograniczenie </w:t>
            </w:r>
          </w:p>
        </w:tc>
        <w:tc>
          <w:tcPr>
            <w:tcW w:w="3822" w:type="dxa"/>
          </w:tcPr>
          <w:p w14:paraId="0211EB9B" w14:textId="20BB6FCB" w:rsidR="00A20C38" w:rsidRPr="00D447AC" w:rsidRDefault="00A20C38" w:rsidP="00092400">
            <w:pPr>
              <w:ind w:left="29" w:hanging="29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Brak udziałów spółki w innych podmiotach</w:t>
            </w:r>
          </w:p>
        </w:tc>
        <w:tc>
          <w:tcPr>
            <w:tcW w:w="703" w:type="dxa"/>
          </w:tcPr>
          <w:p w14:paraId="12993BD3" w14:textId="77777777" w:rsidR="00A20C38" w:rsidRPr="00D447AC" w:rsidRDefault="00A20C38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A20C38" w:rsidRPr="00D447AC" w14:paraId="70917335" w14:textId="1B98DB6E" w:rsidTr="00F7219F">
        <w:tc>
          <w:tcPr>
            <w:tcW w:w="446" w:type="dxa"/>
          </w:tcPr>
          <w:p w14:paraId="7BA33071" w14:textId="1A6F193E" w:rsidR="00A20C38" w:rsidRPr="00D447AC" w:rsidRDefault="00A20C38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4091" w:type="dxa"/>
          </w:tcPr>
          <w:p w14:paraId="3E8653DB" w14:textId="0024E806" w:rsidR="00A20C38" w:rsidRPr="00D447AC" w:rsidRDefault="00A20C38" w:rsidP="00092400">
            <w:pPr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 xml:space="preserve">Ograniczenie zakresu działalności </w:t>
            </w:r>
          </w:p>
        </w:tc>
        <w:tc>
          <w:tcPr>
            <w:tcW w:w="3822" w:type="dxa"/>
          </w:tcPr>
          <w:p w14:paraId="424BCA01" w14:textId="3A5A2738" w:rsidR="00A20C38" w:rsidRPr="00D447AC" w:rsidRDefault="00A20C38" w:rsidP="00092400">
            <w:pPr>
              <w:ind w:left="29" w:hanging="29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 xml:space="preserve">Wyłączenia niektórych rodzajów działalności ( </w:t>
            </w:r>
            <w:r w:rsidR="00F7219F" w:rsidRPr="00D447AC">
              <w:rPr>
                <w:rFonts w:ascii="Georgia" w:hAnsi="Georgia"/>
                <w:sz w:val="24"/>
                <w:szCs w:val="24"/>
              </w:rPr>
              <w:t xml:space="preserve">28k ustawy o </w:t>
            </w:r>
            <w:proofErr w:type="spellStart"/>
            <w:r w:rsidR="00F7219F" w:rsidRPr="00D447AC">
              <w:rPr>
                <w:rFonts w:ascii="Georgia" w:hAnsi="Georgia"/>
                <w:sz w:val="24"/>
                <w:szCs w:val="24"/>
              </w:rPr>
              <w:t>cit</w:t>
            </w:r>
            <w:proofErr w:type="spellEnd"/>
            <w:r w:rsidR="00F7219F" w:rsidRPr="00D447AC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14:paraId="5226D344" w14:textId="77777777" w:rsidR="00A20C38" w:rsidRPr="00D447AC" w:rsidRDefault="00A20C38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A20C38" w:rsidRPr="00D447AC" w14:paraId="14EDC9CE" w14:textId="3683BC68" w:rsidTr="00F7219F">
        <w:tc>
          <w:tcPr>
            <w:tcW w:w="446" w:type="dxa"/>
          </w:tcPr>
          <w:p w14:paraId="16FDB935" w14:textId="33281420" w:rsidR="00A20C38" w:rsidRPr="00D447AC" w:rsidRDefault="00A20C38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4091" w:type="dxa"/>
          </w:tcPr>
          <w:p w14:paraId="1EB6F0F6" w14:textId="26DA224A" w:rsidR="00A20C38" w:rsidRPr="00D447AC" w:rsidRDefault="00A20C38" w:rsidP="00092400">
            <w:pPr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Warunek utrzymania zatrudnienia</w:t>
            </w:r>
          </w:p>
        </w:tc>
        <w:tc>
          <w:tcPr>
            <w:tcW w:w="3822" w:type="dxa"/>
          </w:tcPr>
          <w:p w14:paraId="5480D080" w14:textId="77777777" w:rsidR="00A20C38" w:rsidRPr="00D447AC" w:rsidRDefault="00A20C38" w:rsidP="00092400">
            <w:pPr>
              <w:ind w:left="29" w:hanging="29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Min 3 osoby</w:t>
            </w:r>
          </w:p>
          <w:p w14:paraId="6B46C483" w14:textId="478C887C" w:rsidR="00A20C38" w:rsidRPr="00D447AC" w:rsidRDefault="00A20C38" w:rsidP="00092400">
            <w:pPr>
              <w:ind w:left="29" w:hanging="29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 xml:space="preserve">Złagodzony dla MP i podatników rozpoczynających prowadzenie działalności </w:t>
            </w:r>
          </w:p>
        </w:tc>
        <w:tc>
          <w:tcPr>
            <w:tcW w:w="703" w:type="dxa"/>
          </w:tcPr>
          <w:p w14:paraId="76DFC06A" w14:textId="77777777" w:rsidR="00A20C38" w:rsidRPr="00D447AC" w:rsidRDefault="00A20C38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A20C38" w:rsidRPr="00D447AC" w14:paraId="6D2A470E" w14:textId="00E58C29" w:rsidTr="00F7219F">
        <w:tc>
          <w:tcPr>
            <w:tcW w:w="446" w:type="dxa"/>
          </w:tcPr>
          <w:p w14:paraId="0163B330" w14:textId="2398D6BC" w:rsidR="00A20C38" w:rsidRPr="00D447AC" w:rsidRDefault="00A20C38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4091" w:type="dxa"/>
          </w:tcPr>
          <w:p w14:paraId="190C83B3" w14:textId="77777777" w:rsidR="00A20C38" w:rsidRPr="00D447AC" w:rsidRDefault="00F7219F" w:rsidP="00092400">
            <w:pPr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Ponad 50% z działalności „aktywnej”</w:t>
            </w:r>
          </w:p>
          <w:p w14:paraId="68DDF99F" w14:textId="53590473" w:rsidR="00F7219F" w:rsidRPr="00D447AC" w:rsidRDefault="00F7219F" w:rsidP="000924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22" w:type="dxa"/>
          </w:tcPr>
          <w:p w14:paraId="26BE4A04" w14:textId="77777777" w:rsidR="00A20C38" w:rsidRPr="00D447AC" w:rsidRDefault="00A20C38" w:rsidP="00092400">
            <w:pPr>
              <w:ind w:left="29" w:hanging="29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3" w:type="dxa"/>
          </w:tcPr>
          <w:p w14:paraId="013EB8DF" w14:textId="77777777" w:rsidR="00A20C38" w:rsidRPr="00D447AC" w:rsidRDefault="00A20C38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A20C38" w:rsidRPr="00D447AC" w14:paraId="33B545D2" w14:textId="5E46EA6C" w:rsidTr="00F7219F">
        <w:tc>
          <w:tcPr>
            <w:tcW w:w="446" w:type="dxa"/>
          </w:tcPr>
          <w:p w14:paraId="09F4C87E" w14:textId="3972AC3C" w:rsidR="00A20C38" w:rsidRPr="00D447AC" w:rsidRDefault="00A20C38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4091" w:type="dxa"/>
          </w:tcPr>
          <w:p w14:paraId="7D6D9290" w14:textId="77777777" w:rsidR="00A20C38" w:rsidRPr="00D447AC" w:rsidRDefault="00F7219F" w:rsidP="00092400">
            <w:pPr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Nie sporządza MSR</w:t>
            </w:r>
          </w:p>
          <w:p w14:paraId="0EBC4C8A" w14:textId="10252E4A" w:rsidR="00F7219F" w:rsidRPr="00D447AC" w:rsidRDefault="00F7219F" w:rsidP="000924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22" w:type="dxa"/>
          </w:tcPr>
          <w:p w14:paraId="68D0F78A" w14:textId="77777777" w:rsidR="00A20C38" w:rsidRPr="00D447AC" w:rsidRDefault="00A20C38" w:rsidP="00092400">
            <w:pPr>
              <w:ind w:left="29" w:hanging="29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3" w:type="dxa"/>
          </w:tcPr>
          <w:p w14:paraId="619C2B67" w14:textId="77777777" w:rsidR="00A20C38" w:rsidRPr="00D447AC" w:rsidRDefault="00A20C38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01461E" w:rsidRPr="00D447AC" w14:paraId="188BF9D0" w14:textId="77777777" w:rsidTr="00F7219F">
        <w:tc>
          <w:tcPr>
            <w:tcW w:w="446" w:type="dxa"/>
          </w:tcPr>
          <w:p w14:paraId="4E66A82E" w14:textId="52E0F3FC" w:rsidR="0001461E" w:rsidRPr="00D447AC" w:rsidRDefault="0001461E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4091" w:type="dxa"/>
          </w:tcPr>
          <w:p w14:paraId="2E357A21" w14:textId="77777777" w:rsidR="0001461E" w:rsidRDefault="0001461E" w:rsidP="0009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Upadłość, likwidacja</w:t>
            </w:r>
          </w:p>
          <w:p w14:paraId="534EC2A7" w14:textId="58040B61" w:rsidR="0001461E" w:rsidRPr="00D447AC" w:rsidRDefault="0001461E" w:rsidP="000924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22" w:type="dxa"/>
          </w:tcPr>
          <w:p w14:paraId="0F8E679F" w14:textId="77777777" w:rsidR="0001461E" w:rsidRPr="00D447AC" w:rsidRDefault="0001461E" w:rsidP="00092400">
            <w:pPr>
              <w:ind w:left="29" w:hanging="29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3" w:type="dxa"/>
          </w:tcPr>
          <w:p w14:paraId="652A0844" w14:textId="77777777" w:rsidR="0001461E" w:rsidRPr="00D447AC" w:rsidRDefault="0001461E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A20C38" w:rsidRPr="00D447AC" w14:paraId="68F81F13" w14:textId="3F39EACE" w:rsidTr="00F7219F">
        <w:tc>
          <w:tcPr>
            <w:tcW w:w="446" w:type="dxa"/>
          </w:tcPr>
          <w:p w14:paraId="1FCB83FB" w14:textId="11CCFD16" w:rsidR="00A20C38" w:rsidRPr="00D447AC" w:rsidRDefault="00A20C38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4091" w:type="dxa"/>
          </w:tcPr>
          <w:p w14:paraId="660CC49D" w14:textId="77777777" w:rsidR="00A20C38" w:rsidRPr="00D447AC" w:rsidRDefault="00F7219F" w:rsidP="00092400">
            <w:pPr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Złożył zawiadomienie</w:t>
            </w:r>
          </w:p>
          <w:p w14:paraId="5D92F37D" w14:textId="6F9C9BAA" w:rsidR="00F7219F" w:rsidRPr="00D447AC" w:rsidRDefault="00F7219F" w:rsidP="000924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22" w:type="dxa"/>
          </w:tcPr>
          <w:p w14:paraId="6993DFA8" w14:textId="77777777" w:rsidR="00A20C38" w:rsidRPr="00D447AC" w:rsidRDefault="00A20C38" w:rsidP="00092400">
            <w:pPr>
              <w:ind w:left="29" w:hanging="29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3" w:type="dxa"/>
          </w:tcPr>
          <w:p w14:paraId="2BF1B941" w14:textId="77777777" w:rsidR="00A20C38" w:rsidRPr="00D447AC" w:rsidRDefault="00A20C38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A20C38" w:rsidRPr="00D447AC" w14:paraId="4693E54C" w14:textId="735CB2F9" w:rsidTr="00F7219F">
        <w:tc>
          <w:tcPr>
            <w:tcW w:w="446" w:type="dxa"/>
          </w:tcPr>
          <w:p w14:paraId="01C8B445" w14:textId="0015FF07" w:rsidR="00A20C38" w:rsidRPr="00D447AC" w:rsidRDefault="00A20C38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4091" w:type="dxa"/>
          </w:tcPr>
          <w:p w14:paraId="27D4D63C" w14:textId="77777777" w:rsidR="00A20C38" w:rsidRPr="00D447AC" w:rsidRDefault="00F7219F" w:rsidP="00092400">
            <w:pPr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4-ro letnie okresy opodatkowania</w:t>
            </w:r>
          </w:p>
          <w:p w14:paraId="0BB8682D" w14:textId="12DF9E9E" w:rsidR="00F7219F" w:rsidRPr="00D447AC" w:rsidRDefault="00F7219F" w:rsidP="000924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22" w:type="dxa"/>
          </w:tcPr>
          <w:p w14:paraId="3C81472A" w14:textId="77777777" w:rsidR="00A20C38" w:rsidRPr="00D447AC" w:rsidRDefault="00A20C38" w:rsidP="00092400">
            <w:pPr>
              <w:ind w:left="29" w:hanging="29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3" w:type="dxa"/>
          </w:tcPr>
          <w:p w14:paraId="464AFBC9" w14:textId="77777777" w:rsidR="00A20C38" w:rsidRPr="00D447AC" w:rsidRDefault="00A20C38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26C49122" w14:textId="32E36DDC" w:rsidR="00A20C38" w:rsidRDefault="00A20C38" w:rsidP="00092400">
      <w:pPr>
        <w:rPr>
          <w:rFonts w:ascii="Georgia" w:hAnsi="Georgia"/>
          <w:sz w:val="24"/>
          <w:szCs w:val="24"/>
        </w:rPr>
      </w:pPr>
    </w:p>
    <w:p w14:paraId="59FA4CF0" w14:textId="72667FFB" w:rsidR="00092400" w:rsidRDefault="00092400" w:rsidP="00092400">
      <w:pPr>
        <w:rPr>
          <w:rFonts w:ascii="Georgia" w:hAnsi="Georgia"/>
          <w:sz w:val="24"/>
          <w:szCs w:val="24"/>
        </w:rPr>
      </w:pPr>
    </w:p>
    <w:p w14:paraId="6148B67E" w14:textId="3D8DF8C8" w:rsidR="00092400" w:rsidRDefault="00092400" w:rsidP="00092400">
      <w:pPr>
        <w:rPr>
          <w:rFonts w:ascii="Georgia" w:hAnsi="Georgia"/>
          <w:sz w:val="24"/>
          <w:szCs w:val="24"/>
        </w:rPr>
      </w:pPr>
    </w:p>
    <w:p w14:paraId="0A8DF7E9" w14:textId="036C64AA" w:rsidR="00092400" w:rsidRDefault="00092400" w:rsidP="00092400">
      <w:pPr>
        <w:rPr>
          <w:rFonts w:ascii="Georgia" w:hAnsi="Georgia"/>
          <w:sz w:val="24"/>
          <w:szCs w:val="24"/>
        </w:rPr>
      </w:pPr>
    </w:p>
    <w:p w14:paraId="705E7804" w14:textId="732F1C5F" w:rsidR="00092400" w:rsidRDefault="00092400" w:rsidP="00092400">
      <w:pPr>
        <w:rPr>
          <w:rFonts w:ascii="Georgia" w:hAnsi="Georgia"/>
          <w:sz w:val="24"/>
          <w:szCs w:val="24"/>
        </w:rPr>
      </w:pPr>
    </w:p>
    <w:p w14:paraId="71607081" w14:textId="1BC8F8C8" w:rsidR="00092400" w:rsidRDefault="00092400" w:rsidP="00092400">
      <w:pPr>
        <w:rPr>
          <w:rFonts w:ascii="Georgia" w:hAnsi="Georgia"/>
          <w:sz w:val="24"/>
          <w:szCs w:val="24"/>
        </w:rPr>
      </w:pPr>
    </w:p>
    <w:p w14:paraId="07FCC423" w14:textId="06FD1E07" w:rsidR="00092400" w:rsidRDefault="00092400" w:rsidP="00092400">
      <w:pPr>
        <w:rPr>
          <w:rFonts w:ascii="Georgia" w:hAnsi="Georgia"/>
          <w:sz w:val="24"/>
          <w:szCs w:val="24"/>
        </w:rPr>
      </w:pPr>
    </w:p>
    <w:p w14:paraId="3775A592" w14:textId="375DA044" w:rsidR="00092400" w:rsidRDefault="00092400" w:rsidP="00092400">
      <w:pPr>
        <w:rPr>
          <w:rFonts w:ascii="Georgia" w:hAnsi="Georgia"/>
          <w:sz w:val="24"/>
          <w:szCs w:val="24"/>
        </w:rPr>
      </w:pPr>
    </w:p>
    <w:p w14:paraId="1DDA1C75" w14:textId="5382807B" w:rsidR="00092400" w:rsidRDefault="00092400" w:rsidP="00092400">
      <w:pPr>
        <w:rPr>
          <w:rFonts w:ascii="Georgia" w:hAnsi="Georgia"/>
          <w:sz w:val="24"/>
          <w:szCs w:val="24"/>
        </w:rPr>
      </w:pPr>
    </w:p>
    <w:p w14:paraId="5087CF91" w14:textId="0532C233" w:rsidR="00092400" w:rsidRDefault="00092400" w:rsidP="00092400">
      <w:pPr>
        <w:rPr>
          <w:rFonts w:ascii="Georgia" w:hAnsi="Georgia"/>
          <w:sz w:val="24"/>
          <w:szCs w:val="24"/>
        </w:rPr>
      </w:pPr>
    </w:p>
    <w:p w14:paraId="0750CDD0" w14:textId="77777777" w:rsidR="00092400" w:rsidRPr="00D447AC" w:rsidRDefault="00092400" w:rsidP="00092400">
      <w:pPr>
        <w:rPr>
          <w:rFonts w:ascii="Georgia" w:hAnsi="Georg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4203"/>
        <w:gridCol w:w="1608"/>
        <w:gridCol w:w="2830"/>
      </w:tblGrid>
      <w:tr w:rsidR="00F7219F" w:rsidRPr="00D447AC" w14:paraId="7A007794" w14:textId="77777777" w:rsidTr="00D447AC">
        <w:tc>
          <w:tcPr>
            <w:tcW w:w="421" w:type="dxa"/>
          </w:tcPr>
          <w:p w14:paraId="532E53C9" w14:textId="77777777" w:rsidR="00F7219F" w:rsidRPr="00D447AC" w:rsidRDefault="00F7219F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03" w:type="dxa"/>
          </w:tcPr>
          <w:p w14:paraId="105CB2F4" w14:textId="05882634" w:rsidR="00F7219F" w:rsidRPr="00C5445D" w:rsidRDefault="00F7219F" w:rsidP="00092400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5445D">
              <w:rPr>
                <w:rFonts w:ascii="Georgia" w:hAnsi="Georgia"/>
                <w:b/>
                <w:bCs/>
                <w:sz w:val="24"/>
                <w:szCs w:val="24"/>
              </w:rPr>
              <w:t>Przed</w:t>
            </w:r>
          </w:p>
        </w:tc>
        <w:tc>
          <w:tcPr>
            <w:tcW w:w="1608" w:type="dxa"/>
          </w:tcPr>
          <w:p w14:paraId="7B702295" w14:textId="44446A64" w:rsidR="00F7219F" w:rsidRPr="00D447AC" w:rsidRDefault="00D447AC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Podstawa</w:t>
            </w:r>
          </w:p>
          <w:p w14:paraId="4F49E679" w14:textId="158AC163" w:rsidR="00D447AC" w:rsidRPr="00D447AC" w:rsidRDefault="00D447AC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 xml:space="preserve">Prawna </w:t>
            </w:r>
          </w:p>
        </w:tc>
        <w:tc>
          <w:tcPr>
            <w:tcW w:w="2830" w:type="dxa"/>
          </w:tcPr>
          <w:p w14:paraId="16F68F04" w14:textId="77777777" w:rsidR="00F7219F" w:rsidRDefault="00F7219F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  <w:p w14:paraId="611B93C3" w14:textId="15D3B655" w:rsidR="00092400" w:rsidRPr="00D447AC" w:rsidRDefault="00092400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Sprawdź            √</w:t>
            </w:r>
          </w:p>
        </w:tc>
      </w:tr>
      <w:tr w:rsidR="00F7219F" w:rsidRPr="00D447AC" w14:paraId="6B64CD12" w14:textId="77777777" w:rsidTr="00D447AC">
        <w:tc>
          <w:tcPr>
            <w:tcW w:w="421" w:type="dxa"/>
          </w:tcPr>
          <w:p w14:paraId="48ECDBDB" w14:textId="5CE8EA44" w:rsidR="00F7219F" w:rsidRPr="00D447AC" w:rsidRDefault="00D447AC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14:paraId="2B9F6470" w14:textId="77777777" w:rsidR="00F7219F" w:rsidRDefault="00C5445D" w:rsidP="0009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Sprawdź warunki brzegowe dla spółki</w:t>
            </w:r>
          </w:p>
          <w:p w14:paraId="7EF85D80" w14:textId="0D2A522E" w:rsidR="00C5445D" w:rsidRPr="00D447AC" w:rsidRDefault="00C5445D" w:rsidP="000924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8" w:type="dxa"/>
          </w:tcPr>
          <w:p w14:paraId="1927F7B4" w14:textId="7F613079" w:rsidR="00F7219F" w:rsidRPr="00D447AC" w:rsidRDefault="00F7219F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D568624" w14:textId="77777777" w:rsidR="00F7219F" w:rsidRPr="00D447AC" w:rsidRDefault="00F7219F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C5445D" w:rsidRPr="00D447AC" w14:paraId="6916EE49" w14:textId="77777777" w:rsidTr="00D447AC">
        <w:tc>
          <w:tcPr>
            <w:tcW w:w="421" w:type="dxa"/>
          </w:tcPr>
          <w:p w14:paraId="2EC70A37" w14:textId="5A86CF74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14:paraId="24DFAE95" w14:textId="7724D185" w:rsidR="00C5445D" w:rsidRPr="00D447AC" w:rsidRDefault="00C5445D" w:rsidP="00092400">
            <w:pPr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 xml:space="preserve">Sprawdź nie rozliczone starty z lat poprzednich </w:t>
            </w:r>
          </w:p>
        </w:tc>
        <w:tc>
          <w:tcPr>
            <w:tcW w:w="1608" w:type="dxa"/>
          </w:tcPr>
          <w:p w14:paraId="3439525C" w14:textId="4E8D8559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Art.7 ust.5</w:t>
            </w:r>
          </w:p>
        </w:tc>
        <w:tc>
          <w:tcPr>
            <w:tcW w:w="2830" w:type="dxa"/>
          </w:tcPr>
          <w:p w14:paraId="16197129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C5445D" w:rsidRPr="00D447AC" w14:paraId="712D259E" w14:textId="77777777" w:rsidTr="00D447AC">
        <w:tc>
          <w:tcPr>
            <w:tcW w:w="421" w:type="dxa"/>
          </w:tcPr>
          <w:p w14:paraId="44CDC2F8" w14:textId="00C040A6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14:paraId="648D2AB9" w14:textId="4B8CCFD9" w:rsidR="00C5445D" w:rsidRDefault="00C5445D" w:rsidP="00092400">
            <w:pPr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 xml:space="preserve">Wstępna korekta przychodów i kosztów </w:t>
            </w:r>
          </w:p>
          <w:p w14:paraId="151C1C02" w14:textId="2C71F13A" w:rsidR="00C5445D" w:rsidRPr="00D447AC" w:rsidRDefault="00C5445D" w:rsidP="0009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informacja o przychodach i kosztach nie zaliczonych do wyniku w CIT</w:t>
            </w:r>
          </w:p>
        </w:tc>
        <w:tc>
          <w:tcPr>
            <w:tcW w:w="1608" w:type="dxa"/>
          </w:tcPr>
          <w:p w14:paraId="726B44ED" w14:textId="1196F1A9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Art. 7aa</w:t>
            </w:r>
          </w:p>
        </w:tc>
        <w:tc>
          <w:tcPr>
            <w:tcW w:w="2830" w:type="dxa"/>
          </w:tcPr>
          <w:p w14:paraId="18402DE3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C5445D" w:rsidRPr="00D447AC" w14:paraId="5887FFF2" w14:textId="77777777" w:rsidTr="00D447AC">
        <w:tc>
          <w:tcPr>
            <w:tcW w:w="421" w:type="dxa"/>
          </w:tcPr>
          <w:p w14:paraId="17412CB8" w14:textId="515142C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14:paraId="6C091B87" w14:textId="3B21C6B3" w:rsidR="00C5445D" w:rsidRPr="00D447AC" w:rsidRDefault="00C5445D" w:rsidP="0009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Podatek z przekształcenia</w:t>
            </w:r>
          </w:p>
        </w:tc>
        <w:tc>
          <w:tcPr>
            <w:tcW w:w="1608" w:type="dxa"/>
          </w:tcPr>
          <w:p w14:paraId="0736ADC3" w14:textId="77777777" w:rsidR="00C5445D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Art.7 aa </w:t>
            </w:r>
          </w:p>
          <w:p w14:paraId="3471F112" w14:textId="28D82601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23A1017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C5445D" w:rsidRPr="00D447AC" w14:paraId="372E477C" w14:textId="77777777" w:rsidTr="00D447AC">
        <w:tc>
          <w:tcPr>
            <w:tcW w:w="421" w:type="dxa"/>
          </w:tcPr>
          <w:p w14:paraId="2932F987" w14:textId="61FAAB08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14:paraId="7472CC97" w14:textId="1CDCD93B" w:rsidR="00C5445D" w:rsidRPr="00D447AC" w:rsidRDefault="00C5445D" w:rsidP="0009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Wyodrębnienia w kapitale kwoty niepodzielonych zysków</w:t>
            </w:r>
          </w:p>
        </w:tc>
        <w:tc>
          <w:tcPr>
            <w:tcW w:w="1608" w:type="dxa"/>
          </w:tcPr>
          <w:p w14:paraId="45810C9F" w14:textId="77777777" w:rsidR="00C5445D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Art.7 aa </w:t>
            </w:r>
          </w:p>
          <w:p w14:paraId="731FA959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0B0BC23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C5445D" w:rsidRPr="00D447AC" w14:paraId="74A31D74" w14:textId="77777777" w:rsidTr="00D447AC">
        <w:tc>
          <w:tcPr>
            <w:tcW w:w="421" w:type="dxa"/>
          </w:tcPr>
          <w:p w14:paraId="1FC94300" w14:textId="1C95FC76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14:paraId="4DCBBD0B" w14:textId="77777777" w:rsidR="00C5445D" w:rsidRDefault="00C5445D" w:rsidP="0009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Wyodrębnienie niepokrytych strat</w:t>
            </w:r>
          </w:p>
          <w:p w14:paraId="05791F71" w14:textId="57B4CA8F" w:rsidR="00C5445D" w:rsidRPr="00D447AC" w:rsidRDefault="00C5445D" w:rsidP="000924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8" w:type="dxa"/>
          </w:tcPr>
          <w:p w14:paraId="02CE04F6" w14:textId="77777777" w:rsidR="00C5445D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Art.7 aa </w:t>
            </w:r>
          </w:p>
          <w:p w14:paraId="12B7D8CB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20493B4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C5445D" w:rsidRPr="00D447AC" w14:paraId="5E2E5BF4" w14:textId="77777777" w:rsidTr="00D447AC">
        <w:tc>
          <w:tcPr>
            <w:tcW w:w="421" w:type="dxa"/>
          </w:tcPr>
          <w:p w14:paraId="5E6B06B5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03" w:type="dxa"/>
          </w:tcPr>
          <w:p w14:paraId="1D0F3949" w14:textId="77777777" w:rsidR="0001461E" w:rsidRDefault="0001461E" w:rsidP="00092400">
            <w:pPr>
              <w:rPr>
                <w:rFonts w:ascii="Georgia" w:hAnsi="Georgia"/>
                <w:sz w:val="24"/>
                <w:szCs w:val="24"/>
              </w:rPr>
            </w:pPr>
          </w:p>
          <w:p w14:paraId="0D6DD8FF" w14:textId="77777777" w:rsidR="0001461E" w:rsidRDefault="0001461E" w:rsidP="00092400">
            <w:pPr>
              <w:rPr>
                <w:rFonts w:ascii="Georgia" w:hAnsi="Georgia"/>
                <w:sz w:val="24"/>
                <w:szCs w:val="24"/>
              </w:rPr>
            </w:pPr>
          </w:p>
          <w:p w14:paraId="30ADECC5" w14:textId="6C156FC5" w:rsidR="00C5445D" w:rsidRPr="0001461E" w:rsidRDefault="00C5445D" w:rsidP="00092400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1461E">
              <w:rPr>
                <w:rFonts w:ascii="Georgia" w:hAnsi="Georgia"/>
                <w:b/>
                <w:bCs/>
                <w:sz w:val="24"/>
                <w:szCs w:val="24"/>
              </w:rPr>
              <w:t>W trakcie</w:t>
            </w:r>
          </w:p>
        </w:tc>
        <w:tc>
          <w:tcPr>
            <w:tcW w:w="1608" w:type="dxa"/>
          </w:tcPr>
          <w:p w14:paraId="1B60FE56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309E8A1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C5445D" w:rsidRPr="00D447AC" w14:paraId="537449AD" w14:textId="77777777" w:rsidTr="00D447AC">
        <w:tc>
          <w:tcPr>
            <w:tcW w:w="421" w:type="dxa"/>
          </w:tcPr>
          <w:p w14:paraId="0B47D387" w14:textId="3FAF7ECE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14:paraId="1E80975C" w14:textId="77777777" w:rsidR="00C840CA" w:rsidRDefault="00C840CA" w:rsidP="0009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Prowadzenie ksiąg handlowych </w:t>
            </w:r>
          </w:p>
          <w:p w14:paraId="338A7609" w14:textId="2C611938" w:rsidR="00C5445D" w:rsidRPr="00D447AC" w:rsidRDefault="00C5445D" w:rsidP="000924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8" w:type="dxa"/>
          </w:tcPr>
          <w:p w14:paraId="61DEFB4D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25BB67A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C5445D" w:rsidRPr="00D447AC" w14:paraId="251C0E2C" w14:textId="77777777" w:rsidTr="00D447AC">
        <w:tc>
          <w:tcPr>
            <w:tcW w:w="421" w:type="dxa"/>
          </w:tcPr>
          <w:p w14:paraId="2782ED68" w14:textId="4AA06859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14:paraId="46A1FA4C" w14:textId="4ED748E6" w:rsidR="00C5445D" w:rsidRPr="00D447AC" w:rsidRDefault="00C840CA" w:rsidP="0009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Comiesięczne ustalanie dochodu z „ukrytych zysków” i wydatków nie zawiązanych z działalnością spółki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14:paraId="4F0C143E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D71782D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C5445D" w:rsidRPr="00D447AC" w14:paraId="207D045D" w14:textId="77777777" w:rsidTr="00D447AC">
        <w:tc>
          <w:tcPr>
            <w:tcW w:w="421" w:type="dxa"/>
          </w:tcPr>
          <w:p w14:paraId="2AB2FBBC" w14:textId="06CFEB10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14:paraId="40586DD3" w14:textId="34147294" w:rsidR="0001461E" w:rsidRPr="00D447AC" w:rsidRDefault="00C840CA" w:rsidP="0009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Comiesięczne wpłacanie zaliczki od dochodu z „ukrytych zysków”</w:t>
            </w:r>
          </w:p>
        </w:tc>
        <w:tc>
          <w:tcPr>
            <w:tcW w:w="1608" w:type="dxa"/>
          </w:tcPr>
          <w:p w14:paraId="1B7A0834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399707C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C5445D" w:rsidRPr="00D447AC" w14:paraId="6960EA44" w14:textId="77777777" w:rsidTr="00D447AC">
        <w:tc>
          <w:tcPr>
            <w:tcW w:w="421" w:type="dxa"/>
          </w:tcPr>
          <w:p w14:paraId="7B82F61D" w14:textId="71797849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14:paraId="0F8A3EBE" w14:textId="2D590B34" w:rsidR="00C5445D" w:rsidRDefault="0001461E" w:rsidP="0009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Uchwała w zakresie podziału zysku</w:t>
            </w:r>
          </w:p>
          <w:p w14:paraId="771D29EA" w14:textId="6C86EEF6" w:rsidR="0001461E" w:rsidRPr="00D447AC" w:rsidRDefault="0001461E" w:rsidP="000924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8" w:type="dxa"/>
          </w:tcPr>
          <w:p w14:paraId="34DDF6D0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2524654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C5445D" w:rsidRPr="00D447AC" w14:paraId="40A637A9" w14:textId="77777777" w:rsidTr="00D447AC">
        <w:tc>
          <w:tcPr>
            <w:tcW w:w="421" w:type="dxa"/>
          </w:tcPr>
          <w:p w14:paraId="3411A3C6" w14:textId="5C08808E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14:paraId="4608262B" w14:textId="09C708C6" w:rsidR="0001461E" w:rsidRPr="00D447AC" w:rsidRDefault="0001461E" w:rsidP="0009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Obliczenie i zapłata podatku od wypłaconych zysków </w:t>
            </w:r>
          </w:p>
        </w:tc>
        <w:tc>
          <w:tcPr>
            <w:tcW w:w="1608" w:type="dxa"/>
          </w:tcPr>
          <w:p w14:paraId="41AD15F0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82F7B9E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C5445D" w:rsidRPr="00D447AC" w14:paraId="63E91D82" w14:textId="77777777" w:rsidTr="00D447AC">
        <w:tc>
          <w:tcPr>
            <w:tcW w:w="421" w:type="dxa"/>
          </w:tcPr>
          <w:p w14:paraId="4CE10ADE" w14:textId="4D38A120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14:paraId="33C4B684" w14:textId="0431D516" w:rsidR="00C5445D" w:rsidRDefault="0001461E" w:rsidP="0009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Wypłata dywidendy</w:t>
            </w:r>
          </w:p>
          <w:p w14:paraId="43B23160" w14:textId="47E83EF9" w:rsidR="0001461E" w:rsidRPr="00D447AC" w:rsidRDefault="0001461E" w:rsidP="000924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61D07B1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2BCE6A5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01461E" w:rsidRPr="00D447AC" w14:paraId="6C04FCB5" w14:textId="77777777" w:rsidTr="00D447AC">
        <w:tc>
          <w:tcPr>
            <w:tcW w:w="421" w:type="dxa"/>
          </w:tcPr>
          <w:p w14:paraId="0722DB09" w14:textId="165F93AF" w:rsidR="0001461E" w:rsidRPr="00D447AC" w:rsidRDefault="0001461E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4203" w:type="dxa"/>
          </w:tcPr>
          <w:p w14:paraId="2FDACA20" w14:textId="77777777" w:rsidR="0001461E" w:rsidRDefault="0001461E" w:rsidP="0009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Pobranie podatku od dywidendy </w:t>
            </w:r>
          </w:p>
          <w:p w14:paraId="5F399B25" w14:textId="0F7C5523" w:rsidR="00C840CA" w:rsidRDefault="00C840CA" w:rsidP="000924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8" w:type="dxa"/>
          </w:tcPr>
          <w:p w14:paraId="4001C118" w14:textId="77777777" w:rsidR="0001461E" w:rsidRPr="00D447AC" w:rsidRDefault="0001461E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E5989B7" w14:textId="77777777" w:rsidR="0001461E" w:rsidRPr="00D447AC" w:rsidRDefault="0001461E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01461E" w:rsidRPr="00D447AC" w14:paraId="0C375B0E" w14:textId="77777777" w:rsidTr="00D447AC">
        <w:tc>
          <w:tcPr>
            <w:tcW w:w="421" w:type="dxa"/>
          </w:tcPr>
          <w:p w14:paraId="028AB76A" w14:textId="42ACCDED" w:rsidR="0001461E" w:rsidRDefault="0001461E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4203" w:type="dxa"/>
          </w:tcPr>
          <w:p w14:paraId="1EAB11CF" w14:textId="072DB6D8" w:rsidR="0001461E" w:rsidRDefault="0001461E" w:rsidP="0009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Kontynuacja zasad opodatkowania minimum przez 4 lata</w:t>
            </w:r>
          </w:p>
        </w:tc>
        <w:tc>
          <w:tcPr>
            <w:tcW w:w="1608" w:type="dxa"/>
          </w:tcPr>
          <w:p w14:paraId="23D703CD" w14:textId="77777777" w:rsidR="0001461E" w:rsidRPr="00D447AC" w:rsidRDefault="0001461E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AB99289" w14:textId="77777777" w:rsidR="0001461E" w:rsidRPr="00D447AC" w:rsidRDefault="0001461E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01461E" w:rsidRPr="00D447AC" w14:paraId="6DFB28DD" w14:textId="77777777" w:rsidTr="00D447AC">
        <w:tc>
          <w:tcPr>
            <w:tcW w:w="421" w:type="dxa"/>
          </w:tcPr>
          <w:p w14:paraId="78E8CD6E" w14:textId="575BA942" w:rsidR="0001461E" w:rsidRDefault="0001461E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4203" w:type="dxa"/>
          </w:tcPr>
          <w:p w14:paraId="4D073808" w14:textId="1B624CD2" w:rsidR="0001461E" w:rsidRDefault="0001461E" w:rsidP="0009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Zbieranie oświadczeń udziałowców, wspólników, akcjonariuszy w zakresie podmiotów powiązanych</w:t>
            </w:r>
          </w:p>
          <w:p w14:paraId="161DF671" w14:textId="5F048FA3" w:rsidR="0001461E" w:rsidRDefault="0001461E" w:rsidP="000924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8" w:type="dxa"/>
          </w:tcPr>
          <w:p w14:paraId="1683FBBC" w14:textId="77777777" w:rsidR="0001461E" w:rsidRPr="00D447AC" w:rsidRDefault="0001461E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05D14FD" w14:textId="77777777" w:rsidR="0001461E" w:rsidRPr="00D447AC" w:rsidRDefault="0001461E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C840CA" w:rsidRPr="00D447AC" w14:paraId="1F010E9F" w14:textId="77777777" w:rsidTr="00D447AC">
        <w:tc>
          <w:tcPr>
            <w:tcW w:w="421" w:type="dxa"/>
          </w:tcPr>
          <w:p w14:paraId="472E50A9" w14:textId="78F00C64" w:rsidR="00C840CA" w:rsidRDefault="00C840CA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4203" w:type="dxa"/>
          </w:tcPr>
          <w:p w14:paraId="4D7A6748" w14:textId="77777777" w:rsidR="00C840CA" w:rsidRDefault="00C840CA" w:rsidP="0009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Składanie CIT 8 E</w:t>
            </w:r>
          </w:p>
          <w:p w14:paraId="56D9495F" w14:textId="7A59435E" w:rsidR="00C840CA" w:rsidRDefault="00C840CA" w:rsidP="000924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8" w:type="dxa"/>
          </w:tcPr>
          <w:p w14:paraId="68E0A384" w14:textId="77777777" w:rsidR="00C840CA" w:rsidRPr="00D447AC" w:rsidRDefault="00C840CA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CEDEF46" w14:textId="77777777" w:rsidR="00C840CA" w:rsidRPr="00D447AC" w:rsidRDefault="00C840CA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C840CA" w:rsidRPr="00D447AC" w14:paraId="6753E613" w14:textId="77777777" w:rsidTr="00D447AC">
        <w:tc>
          <w:tcPr>
            <w:tcW w:w="421" w:type="dxa"/>
          </w:tcPr>
          <w:p w14:paraId="2201D5B1" w14:textId="73F01CE9" w:rsidR="00C840CA" w:rsidRDefault="00C840CA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4203" w:type="dxa"/>
          </w:tcPr>
          <w:p w14:paraId="0D0D850E" w14:textId="77777777" w:rsidR="00C840CA" w:rsidRDefault="00C840CA" w:rsidP="0009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Dodatkowe obowiązki w przypadku działań restrukturyzacyjnych</w:t>
            </w:r>
          </w:p>
          <w:p w14:paraId="741A3008" w14:textId="77777777" w:rsidR="00C840CA" w:rsidRDefault="00C840CA" w:rsidP="00092400">
            <w:pPr>
              <w:rPr>
                <w:rFonts w:ascii="Georgia" w:hAnsi="Georgia"/>
                <w:sz w:val="24"/>
                <w:szCs w:val="24"/>
              </w:rPr>
            </w:pPr>
          </w:p>
          <w:p w14:paraId="3B6FA558" w14:textId="76068B48" w:rsidR="00092400" w:rsidRDefault="00092400" w:rsidP="000924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8" w:type="dxa"/>
          </w:tcPr>
          <w:p w14:paraId="4526E3BB" w14:textId="77777777" w:rsidR="00C840CA" w:rsidRPr="00D447AC" w:rsidRDefault="00C840CA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FFB50B3" w14:textId="77777777" w:rsidR="00C840CA" w:rsidRPr="00D447AC" w:rsidRDefault="00C840CA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C5445D" w:rsidRPr="00D447AC" w14:paraId="6170728F" w14:textId="77777777" w:rsidTr="00D447AC">
        <w:tc>
          <w:tcPr>
            <w:tcW w:w="421" w:type="dxa"/>
          </w:tcPr>
          <w:p w14:paraId="4C47577C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03" w:type="dxa"/>
          </w:tcPr>
          <w:p w14:paraId="643DDCE5" w14:textId="77777777" w:rsidR="00092400" w:rsidRDefault="00092400" w:rsidP="00092400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11DEEB4" w14:textId="7DCAB2E4" w:rsidR="00C5445D" w:rsidRPr="00C840CA" w:rsidRDefault="00C5445D" w:rsidP="00092400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840CA"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Po</w:t>
            </w:r>
          </w:p>
        </w:tc>
        <w:tc>
          <w:tcPr>
            <w:tcW w:w="1608" w:type="dxa"/>
          </w:tcPr>
          <w:p w14:paraId="745B2722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7F948F3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C5445D" w:rsidRPr="00D447AC" w14:paraId="0564FEED" w14:textId="77777777" w:rsidTr="00D447AC">
        <w:tc>
          <w:tcPr>
            <w:tcW w:w="421" w:type="dxa"/>
          </w:tcPr>
          <w:p w14:paraId="1876D7C7" w14:textId="108A24CA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14:paraId="31E7C173" w14:textId="6E2157B2" w:rsidR="00C5445D" w:rsidRPr="00D447AC" w:rsidRDefault="00C840CA" w:rsidP="0009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Podatek na „wyjście” – ustalenie wysokości dochodu z niewypłaconych zysków </w:t>
            </w:r>
          </w:p>
        </w:tc>
        <w:tc>
          <w:tcPr>
            <w:tcW w:w="1608" w:type="dxa"/>
          </w:tcPr>
          <w:p w14:paraId="22F52907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233B9A0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  <w:tr w:rsidR="00C5445D" w:rsidRPr="00D447AC" w14:paraId="789B460D" w14:textId="77777777" w:rsidTr="00D447AC">
        <w:tc>
          <w:tcPr>
            <w:tcW w:w="421" w:type="dxa"/>
          </w:tcPr>
          <w:p w14:paraId="2583EA4F" w14:textId="1EB21CE5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  <w:r w:rsidRPr="00D447AC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14:paraId="0E948EBC" w14:textId="267A2EC6" w:rsidR="00C5445D" w:rsidRPr="00D447AC" w:rsidRDefault="00C840CA" w:rsidP="0009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Wpłata </w:t>
            </w:r>
            <w:r w:rsidR="003F49BB">
              <w:rPr>
                <w:rFonts w:ascii="Georgia" w:hAnsi="Georgia"/>
                <w:sz w:val="24"/>
                <w:szCs w:val="24"/>
              </w:rPr>
              <w:t xml:space="preserve">podatku na wyjście </w:t>
            </w:r>
          </w:p>
        </w:tc>
        <w:tc>
          <w:tcPr>
            <w:tcW w:w="1608" w:type="dxa"/>
          </w:tcPr>
          <w:p w14:paraId="74348475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DCA6542" w14:textId="77777777" w:rsidR="00C5445D" w:rsidRPr="00D447AC" w:rsidRDefault="00C5445D" w:rsidP="00092400">
            <w:pPr>
              <w:ind w:left="-567" w:firstLine="567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3CE8C33" w14:textId="029DBAB2" w:rsidR="00A20C38" w:rsidRPr="00D447AC" w:rsidRDefault="00A20C38" w:rsidP="00092400">
      <w:pPr>
        <w:ind w:left="-567" w:firstLine="567"/>
        <w:rPr>
          <w:rFonts w:ascii="Georgia" w:hAnsi="Georgia"/>
          <w:sz w:val="24"/>
          <w:szCs w:val="24"/>
        </w:rPr>
      </w:pPr>
    </w:p>
    <w:p w14:paraId="780FEA92" w14:textId="15A6CDD1" w:rsidR="00D447AC" w:rsidRPr="00D447AC" w:rsidRDefault="00D447AC" w:rsidP="00092400">
      <w:pPr>
        <w:ind w:left="-567" w:firstLine="567"/>
        <w:rPr>
          <w:rFonts w:ascii="Georgia" w:hAnsi="Georgia"/>
          <w:sz w:val="24"/>
          <w:szCs w:val="24"/>
        </w:rPr>
      </w:pPr>
    </w:p>
    <w:p w14:paraId="3B328F30" w14:textId="1DABEA20" w:rsidR="00D447AC" w:rsidRPr="00D447AC" w:rsidRDefault="00D447AC" w:rsidP="00092400">
      <w:pPr>
        <w:ind w:left="-567" w:firstLine="567"/>
        <w:rPr>
          <w:rFonts w:ascii="Georgia" w:hAnsi="Georgia"/>
          <w:sz w:val="24"/>
          <w:szCs w:val="24"/>
        </w:rPr>
      </w:pPr>
    </w:p>
    <w:p w14:paraId="56955908" w14:textId="462AC6A0" w:rsidR="00D447AC" w:rsidRPr="003F49BB" w:rsidRDefault="00D447AC" w:rsidP="00092400">
      <w:pPr>
        <w:ind w:left="-567" w:firstLine="567"/>
        <w:rPr>
          <w:rFonts w:ascii="Georgia" w:hAnsi="Georgia"/>
          <w:b/>
          <w:bCs/>
          <w:color w:val="7030A0"/>
          <w:sz w:val="28"/>
          <w:szCs w:val="28"/>
        </w:rPr>
      </w:pPr>
      <w:r w:rsidRPr="003F49BB">
        <w:rPr>
          <w:rFonts w:ascii="Georgia" w:hAnsi="Georgia"/>
          <w:b/>
          <w:bCs/>
          <w:color w:val="7030A0"/>
          <w:sz w:val="28"/>
          <w:szCs w:val="28"/>
        </w:rPr>
        <w:t>Wstępna korekta przychodów i kosztów</w:t>
      </w:r>
      <w:r w:rsidR="00092400">
        <w:rPr>
          <w:rFonts w:ascii="Georgia" w:hAnsi="Georgia"/>
          <w:b/>
          <w:bCs/>
          <w:color w:val="7030A0"/>
          <w:sz w:val="28"/>
          <w:szCs w:val="28"/>
        </w:rPr>
        <w:t xml:space="preserve">, podatek z przekształcenia </w:t>
      </w:r>
    </w:p>
    <w:p w14:paraId="4E5564A7" w14:textId="3D032B37" w:rsidR="00D447AC" w:rsidRPr="00D447AC" w:rsidRDefault="00D447AC" w:rsidP="00092400">
      <w:pPr>
        <w:ind w:left="-567" w:firstLine="567"/>
        <w:rPr>
          <w:rFonts w:ascii="Georgia" w:hAnsi="Georgia"/>
          <w:sz w:val="24"/>
          <w:szCs w:val="24"/>
        </w:rPr>
      </w:pPr>
    </w:p>
    <w:p w14:paraId="4E71F8FF" w14:textId="77777777" w:rsidR="00D447AC" w:rsidRPr="00D447AC" w:rsidRDefault="00D447AC" w:rsidP="00092400">
      <w:pPr>
        <w:pStyle w:val="Nagwek3"/>
        <w:numPr>
          <w:ilvl w:val="1"/>
          <w:numId w:val="5"/>
        </w:numPr>
        <w:tabs>
          <w:tab w:val="num" w:pos="360"/>
          <w:tab w:val="left" w:pos="975"/>
          <w:tab w:val="left" w:pos="976"/>
        </w:tabs>
        <w:spacing w:before="92"/>
        <w:ind w:left="-567" w:firstLine="567"/>
        <w:rPr>
          <w:rFonts w:ascii="Georgia" w:hAnsi="Georgia"/>
          <w:sz w:val="24"/>
          <w:szCs w:val="24"/>
        </w:rPr>
      </w:pPr>
      <w:r w:rsidRPr="00D447AC">
        <w:rPr>
          <w:rFonts w:ascii="Georgia" w:hAnsi="Georgia"/>
          <w:sz w:val="24"/>
          <w:szCs w:val="24"/>
        </w:rPr>
        <w:t>Wstępna korekta przychodów i kosztów uzyskania</w:t>
      </w:r>
      <w:r w:rsidRPr="00D447AC">
        <w:rPr>
          <w:rFonts w:ascii="Georgia" w:hAnsi="Georgia"/>
          <w:spacing w:val="11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przychodów</w:t>
      </w:r>
    </w:p>
    <w:p w14:paraId="056A2914" w14:textId="77777777" w:rsidR="00D447AC" w:rsidRPr="00D447AC" w:rsidRDefault="00D447AC" w:rsidP="00092400">
      <w:pPr>
        <w:pStyle w:val="Tekstpodstawowy"/>
        <w:spacing w:before="11"/>
        <w:ind w:left="-567" w:firstLine="567"/>
        <w:rPr>
          <w:rFonts w:ascii="Georgia" w:hAnsi="Georgia"/>
          <w:b/>
          <w:sz w:val="24"/>
          <w:szCs w:val="24"/>
        </w:rPr>
      </w:pPr>
    </w:p>
    <w:p w14:paraId="54B6A0F5" w14:textId="77777777" w:rsidR="00D447AC" w:rsidRPr="00D447AC" w:rsidRDefault="00D447AC" w:rsidP="00092400">
      <w:pPr>
        <w:pStyle w:val="Akapitzlist"/>
        <w:numPr>
          <w:ilvl w:val="0"/>
          <w:numId w:val="4"/>
        </w:numPr>
        <w:tabs>
          <w:tab w:val="left" w:pos="335"/>
        </w:tabs>
        <w:spacing w:line="360" w:lineRule="auto"/>
        <w:ind w:left="-567" w:right="1257" w:firstLine="567"/>
        <w:rPr>
          <w:rFonts w:ascii="Georgia" w:hAnsi="Georgia"/>
          <w:sz w:val="24"/>
          <w:szCs w:val="24"/>
        </w:rPr>
      </w:pPr>
      <w:r w:rsidRPr="00D447AC">
        <w:rPr>
          <w:rFonts w:ascii="Georgia" w:hAnsi="Georgia"/>
          <w:sz w:val="24"/>
          <w:szCs w:val="24"/>
        </w:rPr>
        <w:t>Zgodnie z art 7aa. ust. 1 ustawy o CIT podatnik, który wybrał opodatkowanie ryczałtem od dochodów spółek, jest zobowiązany, na ostatni dzień roku podatkowego poprzedzającego pierwszy rok opodatkowania ryczałtem od dochodów spółek:</w:t>
      </w:r>
    </w:p>
    <w:p w14:paraId="7D49B5C9" w14:textId="2B1D3813" w:rsidR="00D447AC" w:rsidRDefault="00D447AC" w:rsidP="00092400">
      <w:pPr>
        <w:pStyle w:val="Akapitzlist"/>
        <w:numPr>
          <w:ilvl w:val="0"/>
          <w:numId w:val="3"/>
        </w:numPr>
        <w:tabs>
          <w:tab w:val="left" w:pos="683"/>
        </w:tabs>
        <w:spacing w:before="120" w:line="362" w:lineRule="auto"/>
        <w:ind w:left="-567" w:right="1254" w:firstLine="567"/>
        <w:rPr>
          <w:rFonts w:ascii="Georgia" w:hAnsi="Georgia"/>
          <w:sz w:val="24"/>
          <w:szCs w:val="24"/>
        </w:rPr>
      </w:pPr>
      <w:r w:rsidRPr="00D447AC">
        <w:rPr>
          <w:rFonts w:ascii="Georgia" w:hAnsi="Georgia"/>
          <w:sz w:val="24"/>
          <w:szCs w:val="24"/>
        </w:rPr>
        <w:t>sporządzić informację o różnicach w przychodach i kosztach, które wynikają z ich odmiennej klasyfikacji dla celów prawa podatkowego oraz prawa bilansowego, wraz z informacją o podatku</w:t>
      </w:r>
      <w:r w:rsidRPr="00D447AC">
        <w:rPr>
          <w:rFonts w:ascii="Georgia" w:hAnsi="Georgia"/>
          <w:spacing w:val="-9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należnym</w:t>
      </w:r>
    </w:p>
    <w:p w14:paraId="1AFD0D12" w14:textId="77777777" w:rsidR="00C5445D" w:rsidRPr="00D447AC" w:rsidRDefault="00C5445D" w:rsidP="00092400">
      <w:pPr>
        <w:pStyle w:val="Akapitzlist"/>
        <w:tabs>
          <w:tab w:val="left" w:pos="683"/>
        </w:tabs>
        <w:spacing w:before="120" w:line="362" w:lineRule="auto"/>
        <w:ind w:left="-567" w:right="1254" w:firstLine="567"/>
        <w:rPr>
          <w:rFonts w:ascii="Georgia" w:hAnsi="Georgia"/>
          <w:sz w:val="24"/>
          <w:szCs w:val="24"/>
        </w:rPr>
      </w:pPr>
    </w:p>
    <w:p w14:paraId="0FCFD79C" w14:textId="78EB1FB0" w:rsidR="00D447AC" w:rsidRDefault="00D447AC" w:rsidP="00092400">
      <w:pPr>
        <w:pStyle w:val="Akapitzlist"/>
        <w:numPr>
          <w:ilvl w:val="0"/>
          <w:numId w:val="3"/>
        </w:numPr>
        <w:tabs>
          <w:tab w:val="left" w:pos="683"/>
        </w:tabs>
        <w:spacing w:line="360" w:lineRule="auto"/>
        <w:ind w:left="-567" w:right="1258" w:firstLine="567"/>
        <w:rPr>
          <w:rFonts w:ascii="Georgia" w:hAnsi="Georgia"/>
          <w:sz w:val="24"/>
          <w:szCs w:val="24"/>
        </w:rPr>
      </w:pPr>
      <w:r w:rsidRPr="00D447AC">
        <w:rPr>
          <w:rFonts w:ascii="Georgia" w:hAnsi="Georgia"/>
          <w:sz w:val="24"/>
          <w:szCs w:val="24"/>
        </w:rPr>
        <w:t>sporządzić informację o dochodzie z przekształcenia, w kwocie odpowiadającej sumie nadwyżek wartości poszczególnych</w:t>
      </w:r>
      <w:r w:rsidRPr="00D447AC">
        <w:rPr>
          <w:rFonts w:ascii="Georgia" w:hAnsi="Georgia"/>
          <w:spacing w:val="-12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składników</w:t>
      </w:r>
      <w:r w:rsidRPr="00D447AC">
        <w:rPr>
          <w:rFonts w:ascii="Georgia" w:hAnsi="Georgia"/>
          <w:spacing w:val="-15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majątku,</w:t>
      </w:r>
      <w:r w:rsidRPr="00D447AC">
        <w:rPr>
          <w:rFonts w:ascii="Georgia" w:hAnsi="Georgia"/>
          <w:spacing w:val="-12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ustalonych</w:t>
      </w:r>
      <w:r w:rsidRPr="00D447AC">
        <w:rPr>
          <w:rFonts w:ascii="Georgia" w:hAnsi="Georgia"/>
          <w:spacing w:val="-11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dla</w:t>
      </w:r>
      <w:r w:rsidRPr="00D447AC">
        <w:rPr>
          <w:rFonts w:ascii="Georgia" w:hAnsi="Georgia"/>
          <w:spacing w:val="-13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wyniku</w:t>
      </w:r>
      <w:r w:rsidRPr="00D447AC">
        <w:rPr>
          <w:rFonts w:ascii="Georgia" w:hAnsi="Georgia"/>
          <w:spacing w:val="-12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finansowego</w:t>
      </w:r>
      <w:r w:rsidRPr="00D447AC">
        <w:rPr>
          <w:rFonts w:ascii="Georgia" w:hAnsi="Georgia"/>
          <w:spacing w:val="-11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netto</w:t>
      </w:r>
      <w:r w:rsidRPr="00D447AC">
        <w:rPr>
          <w:rFonts w:ascii="Georgia" w:hAnsi="Georgia"/>
          <w:spacing w:val="-1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zgodnie</w:t>
      </w:r>
      <w:r w:rsidRPr="00D447AC">
        <w:rPr>
          <w:rFonts w:ascii="Georgia" w:hAnsi="Georgia"/>
          <w:spacing w:val="-15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z</w:t>
      </w:r>
      <w:r w:rsidRPr="00D447AC">
        <w:rPr>
          <w:rFonts w:ascii="Georgia" w:hAnsi="Georgia"/>
          <w:spacing w:val="-13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przepisami</w:t>
      </w:r>
      <w:r w:rsidRPr="00D447AC">
        <w:rPr>
          <w:rFonts w:ascii="Georgia" w:hAnsi="Georgia"/>
          <w:spacing w:val="-12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o</w:t>
      </w:r>
      <w:r w:rsidRPr="00D447AC">
        <w:rPr>
          <w:rFonts w:ascii="Georgia" w:hAnsi="Georgia"/>
          <w:spacing w:val="-1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rachunkowości, na dzień przekształcenia, ponad ich wartość podatkową ustaloną na ten dzień wraz z informacją o podatku</w:t>
      </w:r>
      <w:r w:rsidRPr="00D447AC">
        <w:rPr>
          <w:rFonts w:ascii="Georgia" w:hAnsi="Georgia"/>
          <w:spacing w:val="-2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należnym</w:t>
      </w:r>
    </w:p>
    <w:p w14:paraId="74CB941A" w14:textId="77777777" w:rsidR="00C5445D" w:rsidRPr="00C5445D" w:rsidRDefault="00C5445D" w:rsidP="00092400">
      <w:pPr>
        <w:pStyle w:val="Akapitzlist"/>
        <w:ind w:left="-567" w:firstLine="567"/>
        <w:rPr>
          <w:rFonts w:ascii="Georgia" w:hAnsi="Georgia"/>
          <w:sz w:val="24"/>
          <w:szCs w:val="24"/>
        </w:rPr>
      </w:pPr>
    </w:p>
    <w:p w14:paraId="6F2B8CF5" w14:textId="77777777" w:rsidR="00C5445D" w:rsidRPr="00D447AC" w:rsidRDefault="00C5445D" w:rsidP="00092400">
      <w:pPr>
        <w:pStyle w:val="Akapitzlist"/>
        <w:tabs>
          <w:tab w:val="left" w:pos="683"/>
        </w:tabs>
        <w:spacing w:line="360" w:lineRule="auto"/>
        <w:ind w:left="-567" w:right="1258" w:firstLine="567"/>
        <w:rPr>
          <w:rFonts w:ascii="Georgia" w:hAnsi="Georgia"/>
          <w:sz w:val="24"/>
          <w:szCs w:val="24"/>
        </w:rPr>
      </w:pPr>
    </w:p>
    <w:p w14:paraId="338F2B41" w14:textId="45D8948D" w:rsidR="00D447AC" w:rsidRDefault="00D447AC" w:rsidP="00092400">
      <w:pPr>
        <w:pStyle w:val="Akapitzlist"/>
        <w:numPr>
          <w:ilvl w:val="0"/>
          <w:numId w:val="3"/>
        </w:numPr>
        <w:tabs>
          <w:tab w:val="left" w:pos="683"/>
        </w:tabs>
        <w:spacing w:line="360" w:lineRule="auto"/>
        <w:ind w:left="-567" w:right="1250" w:firstLine="567"/>
        <w:rPr>
          <w:rFonts w:ascii="Georgia" w:hAnsi="Georgia"/>
          <w:sz w:val="24"/>
          <w:szCs w:val="24"/>
        </w:rPr>
      </w:pPr>
      <w:r w:rsidRPr="00D447AC">
        <w:rPr>
          <w:rFonts w:ascii="Georgia" w:hAnsi="Georgia"/>
          <w:sz w:val="24"/>
          <w:szCs w:val="24"/>
        </w:rPr>
        <w:t>wyodrębnić w kapitale własnym kwoty zysków niepodzielonych i kwoty zysków podzielonych, które odniesiono na kapitały,</w:t>
      </w:r>
      <w:r w:rsidRPr="00D447AC">
        <w:rPr>
          <w:rFonts w:ascii="Georgia" w:hAnsi="Georgia"/>
          <w:spacing w:val="-6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a</w:t>
      </w:r>
      <w:r w:rsidRPr="00D447AC">
        <w:rPr>
          <w:rFonts w:ascii="Georgia" w:hAnsi="Georgia"/>
          <w:spacing w:val="-7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które</w:t>
      </w:r>
      <w:r w:rsidRPr="00D447AC">
        <w:rPr>
          <w:rFonts w:ascii="Georgia" w:hAnsi="Georgia"/>
          <w:spacing w:val="-6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zostały</w:t>
      </w:r>
      <w:r w:rsidRPr="00D447AC">
        <w:rPr>
          <w:rFonts w:ascii="Georgia" w:hAnsi="Georgia"/>
          <w:spacing w:val="-7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wypracowane</w:t>
      </w:r>
      <w:r w:rsidRPr="00D447AC">
        <w:rPr>
          <w:rFonts w:ascii="Georgia" w:hAnsi="Georgia"/>
          <w:spacing w:val="-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w</w:t>
      </w:r>
      <w:r w:rsidRPr="00D447AC">
        <w:rPr>
          <w:rFonts w:ascii="Georgia" w:hAnsi="Georgia"/>
          <w:spacing w:val="-9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latach</w:t>
      </w:r>
      <w:r w:rsidRPr="00D447AC">
        <w:rPr>
          <w:rFonts w:ascii="Georgia" w:hAnsi="Georgia"/>
          <w:spacing w:val="-5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poprzedzających</w:t>
      </w:r>
      <w:r w:rsidRPr="00D447AC">
        <w:rPr>
          <w:rFonts w:ascii="Georgia" w:hAnsi="Georgia"/>
          <w:spacing w:val="-6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pierwszy</w:t>
      </w:r>
      <w:r w:rsidRPr="00D447AC">
        <w:rPr>
          <w:rFonts w:ascii="Georgia" w:hAnsi="Georgia"/>
          <w:spacing w:val="-9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rok</w:t>
      </w:r>
      <w:r w:rsidRPr="00D447AC">
        <w:rPr>
          <w:rFonts w:ascii="Georgia" w:hAnsi="Georgia"/>
          <w:spacing w:val="-8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opodatkowania</w:t>
      </w:r>
      <w:r w:rsidRPr="00D447AC">
        <w:rPr>
          <w:rFonts w:ascii="Georgia" w:hAnsi="Georgia"/>
          <w:spacing w:val="-6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ryczałtem</w:t>
      </w:r>
      <w:r w:rsidRPr="00D447AC">
        <w:rPr>
          <w:rFonts w:ascii="Georgia" w:hAnsi="Georgia"/>
          <w:spacing w:val="-9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od</w:t>
      </w:r>
      <w:r w:rsidRPr="00D447AC">
        <w:rPr>
          <w:rFonts w:ascii="Georgia" w:hAnsi="Georgia"/>
          <w:spacing w:val="-6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dochodów spółek,</w:t>
      </w:r>
    </w:p>
    <w:p w14:paraId="20C7B9F8" w14:textId="77777777" w:rsidR="00C5445D" w:rsidRPr="00D447AC" w:rsidRDefault="00C5445D" w:rsidP="00092400">
      <w:pPr>
        <w:pStyle w:val="Akapitzlist"/>
        <w:tabs>
          <w:tab w:val="left" w:pos="683"/>
        </w:tabs>
        <w:spacing w:line="360" w:lineRule="auto"/>
        <w:ind w:left="-567" w:right="1250" w:firstLine="567"/>
        <w:rPr>
          <w:rFonts w:ascii="Georgia" w:hAnsi="Georgia"/>
          <w:sz w:val="24"/>
          <w:szCs w:val="24"/>
        </w:rPr>
      </w:pPr>
    </w:p>
    <w:p w14:paraId="167B1D34" w14:textId="77777777" w:rsidR="00D447AC" w:rsidRPr="00D447AC" w:rsidRDefault="00D447AC" w:rsidP="00092400">
      <w:pPr>
        <w:pStyle w:val="Akapitzlist"/>
        <w:numPr>
          <w:ilvl w:val="0"/>
          <w:numId w:val="3"/>
        </w:numPr>
        <w:tabs>
          <w:tab w:val="left" w:pos="683"/>
        </w:tabs>
        <w:spacing w:line="362" w:lineRule="auto"/>
        <w:ind w:left="-567" w:right="1256" w:firstLine="567"/>
        <w:rPr>
          <w:rFonts w:ascii="Georgia" w:hAnsi="Georgia"/>
          <w:sz w:val="24"/>
          <w:szCs w:val="24"/>
        </w:rPr>
      </w:pPr>
      <w:r w:rsidRPr="00D447AC">
        <w:rPr>
          <w:rFonts w:ascii="Georgia" w:hAnsi="Georgia"/>
          <w:sz w:val="24"/>
          <w:szCs w:val="24"/>
        </w:rPr>
        <w:t>wyodrębnić</w:t>
      </w:r>
      <w:r w:rsidRPr="00D447AC">
        <w:rPr>
          <w:rFonts w:ascii="Georgia" w:hAnsi="Georgia"/>
          <w:spacing w:val="-7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kwoty</w:t>
      </w:r>
      <w:r w:rsidRPr="00D447AC">
        <w:rPr>
          <w:rFonts w:ascii="Georgia" w:hAnsi="Georgia"/>
          <w:spacing w:val="-9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niepokrytych</w:t>
      </w:r>
      <w:r w:rsidRPr="00D447AC">
        <w:rPr>
          <w:rFonts w:ascii="Georgia" w:hAnsi="Georgia"/>
          <w:spacing w:val="-5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strat,</w:t>
      </w:r>
      <w:r w:rsidRPr="00D447AC">
        <w:rPr>
          <w:rFonts w:ascii="Georgia" w:hAnsi="Georgia"/>
          <w:spacing w:val="-6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które</w:t>
      </w:r>
      <w:r w:rsidRPr="00D447AC">
        <w:rPr>
          <w:rFonts w:ascii="Georgia" w:hAnsi="Georgia"/>
          <w:spacing w:val="-6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zostały</w:t>
      </w:r>
      <w:r w:rsidRPr="00D447AC">
        <w:rPr>
          <w:rFonts w:ascii="Georgia" w:hAnsi="Georgia"/>
          <w:spacing w:val="-8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poniesione</w:t>
      </w:r>
      <w:r w:rsidRPr="00D447AC">
        <w:rPr>
          <w:rFonts w:ascii="Georgia" w:hAnsi="Georgia"/>
          <w:spacing w:val="-7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w</w:t>
      </w:r>
      <w:r w:rsidRPr="00D447AC">
        <w:rPr>
          <w:rFonts w:ascii="Georgia" w:hAnsi="Georgia"/>
          <w:spacing w:val="-8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latach</w:t>
      </w:r>
      <w:r w:rsidRPr="00D447AC">
        <w:rPr>
          <w:rFonts w:ascii="Georgia" w:hAnsi="Georgia"/>
          <w:spacing w:val="-6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poprzedzających</w:t>
      </w:r>
      <w:r w:rsidRPr="00D447AC">
        <w:rPr>
          <w:rFonts w:ascii="Georgia" w:hAnsi="Georgia"/>
          <w:spacing w:val="-5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pierwszy</w:t>
      </w:r>
      <w:r w:rsidRPr="00D447AC">
        <w:rPr>
          <w:rFonts w:ascii="Georgia" w:hAnsi="Georgia"/>
          <w:spacing w:val="-9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rok</w:t>
      </w:r>
      <w:r w:rsidRPr="00D447AC">
        <w:rPr>
          <w:rFonts w:ascii="Georgia" w:hAnsi="Georgia"/>
          <w:spacing w:val="-7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opodatkowania ryczałtem od dochodów</w:t>
      </w:r>
      <w:r w:rsidRPr="00D447AC">
        <w:rPr>
          <w:rFonts w:ascii="Georgia" w:hAnsi="Georgia"/>
          <w:spacing w:val="-6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spółek.</w:t>
      </w:r>
    </w:p>
    <w:p w14:paraId="0C1C1D66" w14:textId="77777777" w:rsidR="00D447AC" w:rsidRPr="00D447AC" w:rsidRDefault="00D447AC" w:rsidP="00092400">
      <w:pPr>
        <w:pStyle w:val="Tekstpodstawowy"/>
        <w:spacing w:before="8"/>
        <w:ind w:left="-567" w:firstLine="567"/>
        <w:rPr>
          <w:rFonts w:ascii="Georgia" w:hAnsi="Georgia"/>
          <w:sz w:val="24"/>
          <w:szCs w:val="24"/>
        </w:rPr>
      </w:pPr>
    </w:p>
    <w:p w14:paraId="2DA08CCD" w14:textId="77777777" w:rsidR="00D447AC" w:rsidRPr="00D447AC" w:rsidRDefault="00D447AC" w:rsidP="00092400">
      <w:pPr>
        <w:pStyle w:val="Akapitzlist"/>
        <w:numPr>
          <w:ilvl w:val="0"/>
          <w:numId w:val="4"/>
        </w:numPr>
        <w:tabs>
          <w:tab w:val="left" w:pos="391"/>
        </w:tabs>
        <w:ind w:left="-567" w:firstLine="567"/>
        <w:rPr>
          <w:rFonts w:ascii="Georgia" w:hAnsi="Georgia"/>
          <w:sz w:val="24"/>
          <w:szCs w:val="24"/>
        </w:rPr>
      </w:pPr>
      <w:r w:rsidRPr="00D447AC">
        <w:rPr>
          <w:rFonts w:ascii="Georgia" w:hAnsi="Georgia"/>
          <w:sz w:val="24"/>
          <w:szCs w:val="24"/>
        </w:rPr>
        <w:t>W informacji, o której mowa w art. 7aa ust. 1 pkt 1 ustawy o CIT podatnik jest</w:t>
      </w:r>
      <w:r w:rsidRPr="00D447AC">
        <w:rPr>
          <w:rFonts w:ascii="Georgia" w:hAnsi="Georgia"/>
          <w:spacing w:val="-13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zobowiązany:</w:t>
      </w:r>
    </w:p>
    <w:p w14:paraId="0346578A" w14:textId="77777777" w:rsidR="00D447AC" w:rsidRPr="00D447AC" w:rsidRDefault="00D447AC" w:rsidP="00092400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05"/>
        <w:ind w:left="-567" w:firstLine="567"/>
        <w:jc w:val="left"/>
        <w:rPr>
          <w:rFonts w:ascii="Georgia" w:hAnsi="Georgia"/>
          <w:sz w:val="24"/>
          <w:szCs w:val="24"/>
        </w:rPr>
      </w:pPr>
      <w:r w:rsidRPr="00D447AC">
        <w:rPr>
          <w:rFonts w:ascii="Georgia" w:hAnsi="Georgia"/>
          <w:sz w:val="24"/>
          <w:szCs w:val="24"/>
        </w:rPr>
        <w:t>do zaliczenia do przychodów, o których mowa w art. 12 ust. 1 ustawy o</w:t>
      </w:r>
      <w:r w:rsidRPr="00D447AC">
        <w:rPr>
          <w:rFonts w:ascii="Georgia" w:hAnsi="Georgia"/>
          <w:spacing w:val="2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CIT:</w:t>
      </w:r>
    </w:p>
    <w:p w14:paraId="3C98EC0D" w14:textId="77777777" w:rsidR="00D447AC" w:rsidRPr="00D447AC" w:rsidRDefault="00D447AC" w:rsidP="00092400">
      <w:pPr>
        <w:pStyle w:val="Akapitzlist"/>
        <w:numPr>
          <w:ilvl w:val="1"/>
          <w:numId w:val="2"/>
        </w:numPr>
        <w:tabs>
          <w:tab w:val="left" w:pos="1196"/>
          <w:tab w:val="left" w:pos="1197"/>
        </w:tabs>
        <w:spacing w:before="103"/>
        <w:ind w:left="-567" w:firstLine="567"/>
        <w:jc w:val="left"/>
        <w:rPr>
          <w:rFonts w:ascii="Georgia" w:hAnsi="Georgia"/>
          <w:sz w:val="24"/>
          <w:szCs w:val="24"/>
        </w:rPr>
      </w:pPr>
      <w:r w:rsidRPr="00D447AC">
        <w:rPr>
          <w:rFonts w:ascii="Georgia" w:hAnsi="Georgia"/>
          <w:sz w:val="24"/>
          <w:szCs w:val="24"/>
        </w:rPr>
        <w:t>przychodów</w:t>
      </w:r>
      <w:r w:rsidRPr="00D447AC">
        <w:rPr>
          <w:rFonts w:ascii="Georgia" w:hAnsi="Georgia"/>
          <w:spacing w:val="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już</w:t>
      </w:r>
      <w:r w:rsidRPr="00D447AC">
        <w:rPr>
          <w:rFonts w:ascii="Georgia" w:hAnsi="Georgia"/>
          <w:spacing w:val="6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uwzględnionych,</w:t>
      </w:r>
      <w:r w:rsidRPr="00D447AC">
        <w:rPr>
          <w:rFonts w:ascii="Georgia" w:hAnsi="Georgia"/>
          <w:spacing w:val="7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zgodnie</w:t>
      </w:r>
      <w:r w:rsidRPr="00D447AC">
        <w:rPr>
          <w:rFonts w:ascii="Georgia" w:hAnsi="Georgia"/>
          <w:spacing w:val="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z</w:t>
      </w:r>
      <w:r w:rsidRPr="00D447AC">
        <w:rPr>
          <w:rFonts w:ascii="Georgia" w:hAnsi="Georgia"/>
          <w:spacing w:val="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przepisami</w:t>
      </w:r>
      <w:r w:rsidRPr="00D447AC">
        <w:rPr>
          <w:rFonts w:ascii="Georgia" w:hAnsi="Georgia"/>
          <w:spacing w:val="7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o</w:t>
      </w:r>
      <w:r w:rsidRPr="00D447AC">
        <w:rPr>
          <w:rFonts w:ascii="Georgia" w:hAnsi="Georgia"/>
          <w:spacing w:val="7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rachunkowości,</w:t>
      </w:r>
      <w:r w:rsidRPr="00D447AC">
        <w:rPr>
          <w:rFonts w:ascii="Georgia" w:hAnsi="Georgia"/>
          <w:spacing w:val="8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w</w:t>
      </w:r>
      <w:r w:rsidRPr="00D447AC">
        <w:rPr>
          <w:rFonts w:ascii="Georgia" w:hAnsi="Georgia"/>
          <w:spacing w:val="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wyniku</w:t>
      </w:r>
      <w:r w:rsidRPr="00D447AC">
        <w:rPr>
          <w:rFonts w:ascii="Georgia" w:hAnsi="Georgia"/>
          <w:spacing w:val="10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finansowym</w:t>
      </w:r>
      <w:r w:rsidRPr="00D447AC">
        <w:rPr>
          <w:rFonts w:ascii="Georgia" w:hAnsi="Georgia"/>
          <w:spacing w:val="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netto</w:t>
      </w:r>
    </w:p>
    <w:p w14:paraId="2E0CBC87" w14:textId="77777777" w:rsidR="00D447AC" w:rsidRPr="00D447AC" w:rsidRDefault="00D447AC" w:rsidP="00092400">
      <w:pPr>
        <w:pStyle w:val="Tekstpodstawowy"/>
        <w:spacing w:before="72" w:line="362" w:lineRule="auto"/>
        <w:ind w:left="-567" w:right="1252" w:firstLine="567"/>
        <w:jc w:val="both"/>
        <w:rPr>
          <w:rFonts w:ascii="Georgia" w:hAnsi="Georgia"/>
          <w:sz w:val="24"/>
          <w:szCs w:val="24"/>
        </w:rPr>
      </w:pPr>
      <w:r w:rsidRPr="00D447AC">
        <w:rPr>
          <w:rFonts w:ascii="Georgia" w:hAnsi="Georgia"/>
          <w:sz w:val="24"/>
          <w:szCs w:val="24"/>
        </w:rPr>
        <w:lastRenderedPageBreak/>
        <w:t>podatnika</w:t>
      </w:r>
      <w:r w:rsidRPr="00D447AC">
        <w:rPr>
          <w:rFonts w:ascii="Georgia" w:hAnsi="Georgia"/>
          <w:spacing w:val="-11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za</w:t>
      </w:r>
      <w:r w:rsidRPr="00D447AC">
        <w:rPr>
          <w:rFonts w:ascii="Georgia" w:hAnsi="Georgia"/>
          <w:spacing w:val="-11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lata</w:t>
      </w:r>
      <w:r w:rsidRPr="00D447AC">
        <w:rPr>
          <w:rFonts w:ascii="Georgia" w:hAnsi="Georgia"/>
          <w:spacing w:val="-11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podatkowe</w:t>
      </w:r>
      <w:r w:rsidRPr="00D447AC">
        <w:rPr>
          <w:rFonts w:ascii="Georgia" w:hAnsi="Georgia"/>
          <w:spacing w:val="-11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poprzedzające</w:t>
      </w:r>
      <w:r w:rsidRPr="00D447AC">
        <w:rPr>
          <w:rFonts w:ascii="Georgia" w:hAnsi="Georgia"/>
          <w:spacing w:val="-11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pierwszy</w:t>
      </w:r>
      <w:r w:rsidRPr="00D447AC">
        <w:rPr>
          <w:rFonts w:ascii="Georgia" w:hAnsi="Georgia"/>
          <w:spacing w:val="-1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rok</w:t>
      </w:r>
      <w:r w:rsidRPr="00D447AC">
        <w:rPr>
          <w:rFonts w:ascii="Georgia" w:hAnsi="Georgia"/>
          <w:spacing w:val="-11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opodatkowania</w:t>
      </w:r>
      <w:r w:rsidRPr="00D447AC">
        <w:rPr>
          <w:rFonts w:ascii="Georgia" w:hAnsi="Georgia"/>
          <w:spacing w:val="-11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ryczałtem</w:t>
      </w:r>
      <w:r w:rsidRPr="00D447AC">
        <w:rPr>
          <w:rFonts w:ascii="Georgia" w:hAnsi="Georgia"/>
          <w:spacing w:val="-11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od</w:t>
      </w:r>
      <w:r w:rsidRPr="00D447AC">
        <w:rPr>
          <w:rFonts w:ascii="Georgia" w:hAnsi="Georgia"/>
          <w:spacing w:val="-9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dochodów</w:t>
      </w:r>
      <w:r w:rsidRPr="00D447AC">
        <w:rPr>
          <w:rFonts w:ascii="Georgia" w:hAnsi="Georgia"/>
          <w:spacing w:val="-13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spółek</w:t>
      </w:r>
      <w:r w:rsidRPr="00D447AC">
        <w:rPr>
          <w:rFonts w:ascii="Georgia" w:hAnsi="Georgia"/>
          <w:spacing w:val="-5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–</w:t>
      </w:r>
      <w:r w:rsidRPr="00D447AC">
        <w:rPr>
          <w:rFonts w:ascii="Georgia" w:hAnsi="Georgia"/>
          <w:spacing w:val="-9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jeżeli dotychczas nie zostały zaliczone do przychodów, o których mowa w art. 12 ust. 1 ustawy o</w:t>
      </w:r>
      <w:r w:rsidRPr="00D447AC">
        <w:rPr>
          <w:rFonts w:ascii="Georgia" w:hAnsi="Georgia"/>
          <w:spacing w:val="-12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CIT,</w:t>
      </w:r>
    </w:p>
    <w:p w14:paraId="39A94622" w14:textId="77777777" w:rsidR="00D447AC" w:rsidRPr="00D447AC" w:rsidRDefault="00D447AC" w:rsidP="00092400">
      <w:pPr>
        <w:pStyle w:val="Tekstpodstawowy"/>
        <w:spacing w:line="355" w:lineRule="auto"/>
        <w:ind w:left="-567" w:right="1249" w:firstLine="567"/>
        <w:jc w:val="both"/>
        <w:rPr>
          <w:rFonts w:ascii="Georgia" w:hAnsi="Georgia"/>
          <w:sz w:val="24"/>
          <w:szCs w:val="24"/>
        </w:rPr>
      </w:pPr>
      <w:r w:rsidRPr="00D447AC">
        <w:rPr>
          <w:rFonts w:ascii="Georgia" w:hAnsi="Georgia"/>
          <w:sz w:val="24"/>
          <w:szCs w:val="24"/>
        </w:rPr>
        <w:t>o kosztów zaliczonych już do kosztów uzyskania przychodów, o których mowa w art. 15 ust. 1 ustawy o CIT, w latach podatkowych poprzedzających pierwszy rok opodatkowania ryczałtem od dochodów spółek – jeżeli dotychczas nie zostały jeszcze uwzględnione w wyniku finansowym netto podatnika zgodnie z przepisami o rachunkowości, ale mogą zgodnie z tymi przepisami zostać uwzględnione w wyniku finansowym netto w okresie opodatkowania ryczałtem.</w:t>
      </w:r>
    </w:p>
    <w:p w14:paraId="2DF45DF2" w14:textId="77777777" w:rsidR="00D447AC" w:rsidRPr="00D447AC" w:rsidRDefault="00D447AC" w:rsidP="00092400">
      <w:pPr>
        <w:pStyle w:val="Akapitzlist"/>
        <w:numPr>
          <w:ilvl w:val="0"/>
          <w:numId w:val="2"/>
        </w:numPr>
        <w:tabs>
          <w:tab w:val="left" w:pos="837"/>
        </w:tabs>
        <w:spacing w:before="3"/>
        <w:ind w:left="-567" w:firstLine="567"/>
        <w:rPr>
          <w:rFonts w:ascii="Georgia" w:hAnsi="Georgia"/>
          <w:sz w:val="24"/>
          <w:szCs w:val="24"/>
        </w:rPr>
      </w:pPr>
      <w:r w:rsidRPr="00D447AC">
        <w:rPr>
          <w:rFonts w:ascii="Georgia" w:hAnsi="Georgia"/>
          <w:sz w:val="24"/>
          <w:szCs w:val="24"/>
        </w:rPr>
        <w:t>do zaliczenia do kosztów uzyskania przychodów, o których mowa w art. 15 ust. 1 ustawy o</w:t>
      </w:r>
      <w:r w:rsidRPr="00D447AC">
        <w:rPr>
          <w:rFonts w:ascii="Georgia" w:hAnsi="Georgia"/>
          <w:spacing w:val="-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CIT:</w:t>
      </w:r>
    </w:p>
    <w:p w14:paraId="12C4CD5B" w14:textId="77777777" w:rsidR="00D447AC" w:rsidRPr="00D447AC" w:rsidRDefault="00D447AC" w:rsidP="00092400">
      <w:pPr>
        <w:pStyle w:val="Tekstpodstawowy"/>
        <w:spacing w:before="103" w:line="355" w:lineRule="auto"/>
        <w:ind w:left="-567" w:right="1252" w:firstLine="567"/>
        <w:jc w:val="both"/>
        <w:rPr>
          <w:rFonts w:ascii="Georgia" w:hAnsi="Georgia"/>
          <w:sz w:val="24"/>
          <w:szCs w:val="24"/>
        </w:rPr>
      </w:pPr>
      <w:r w:rsidRPr="00D447AC">
        <w:rPr>
          <w:rFonts w:ascii="Georgia" w:hAnsi="Georgia"/>
          <w:sz w:val="24"/>
          <w:szCs w:val="24"/>
        </w:rPr>
        <w:t>o przychodów zaliczonych już do przychodów, o których mowa w art. 12 ust. 1 ustawy o CIT, w latach podatkowych</w:t>
      </w:r>
      <w:r w:rsidRPr="00D447AC">
        <w:rPr>
          <w:rFonts w:ascii="Georgia" w:hAnsi="Georgia"/>
          <w:spacing w:val="-3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poprzedzających</w:t>
      </w:r>
      <w:r w:rsidRPr="00D447AC">
        <w:rPr>
          <w:rFonts w:ascii="Georgia" w:hAnsi="Georgia"/>
          <w:spacing w:val="-3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pierwszy</w:t>
      </w:r>
      <w:r w:rsidRPr="00D447AC">
        <w:rPr>
          <w:rFonts w:ascii="Georgia" w:hAnsi="Georgia"/>
          <w:spacing w:val="-8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rok</w:t>
      </w:r>
      <w:r w:rsidRPr="00D447AC">
        <w:rPr>
          <w:rFonts w:ascii="Georgia" w:hAnsi="Georgia"/>
          <w:spacing w:val="-6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opodatkowania</w:t>
      </w:r>
      <w:r w:rsidRPr="00D447AC">
        <w:rPr>
          <w:rFonts w:ascii="Georgia" w:hAnsi="Georgia"/>
          <w:spacing w:val="-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ryczałtem</w:t>
      </w:r>
      <w:r w:rsidRPr="00D447AC">
        <w:rPr>
          <w:rFonts w:ascii="Georgia" w:hAnsi="Georgia"/>
          <w:spacing w:val="-8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od</w:t>
      </w:r>
      <w:r w:rsidRPr="00D447AC">
        <w:rPr>
          <w:rFonts w:ascii="Georgia" w:hAnsi="Georgia"/>
          <w:spacing w:val="-3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dochodów</w:t>
      </w:r>
      <w:r w:rsidRPr="00D447AC">
        <w:rPr>
          <w:rFonts w:ascii="Georgia" w:hAnsi="Georgia"/>
          <w:spacing w:val="-7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spółek -</w:t>
      </w:r>
      <w:r w:rsidRPr="00D447AC">
        <w:rPr>
          <w:rFonts w:ascii="Georgia" w:hAnsi="Georgia"/>
          <w:spacing w:val="-3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jeżeli</w:t>
      </w:r>
      <w:r w:rsidRPr="00D447AC">
        <w:rPr>
          <w:rFonts w:ascii="Georgia" w:hAnsi="Georgia"/>
          <w:spacing w:val="-6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dotychczas nie</w:t>
      </w:r>
      <w:r w:rsidRPr="00D447AC">
        <w:rPr>
          <w:rFonts w:ascii="Georgia" w:hAnsi="Georgia"/>
          <w:spacing w:val="-1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zostały</w:t>
      </w:r>
      <w:r w:rsidRPr="00D447AC">
        <w:rPr>
          <w:rFonts w:ascii="Georgia" w:hAnsi="Georgia"/>
          <w:spacing w:val="-15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jeszcze</w:t>
      </w:r>
      <w:r w:rsidRPr="00D447AC">
        <w:rPr>
          <w:rFonts w:ascii="Georgia" w:hAnsi="Georgia"/>
          <w:spacing w:val="-13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uwzględnione</w:t>
      </w:r>
      <w:r w:rsidRPr="00D447AC">
        <w:rPr>
          <w:rFonts w:ascii="Georgia" w:hAnsi="Georgia"/>
          <w:spacing w:val="-1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w</w:t>
      </w:r>
      <w:r w:rsidRPr="00D447AC">
        <w:rPr>
          <w:rFonts w:ascii="Georgia" w:hAnsi="Georgia"/>
          <w:spacing w:val="-13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wyniku</w:t>
      </w:r>
      <w:r w:rsidRPr="00D447AC">
        <w:rPr>
          <w:rFonts w:ascii="Georgia" w:hAnsi="Georgia"/>
          <w:spacing w:val="-12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finansowym</w:t>
      </w:r>
      <w:r w:rsidRPr="00D447AC">
        <w:rPr>
          <w:rFonts w:ascii="Georgia" w:hAnsi="Georgia"/>
          <w:spacing w:val="-1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netto</w:t>
      </w:r>
      <w:r w:rsidRPr="00D447AC">
        <w:rPr>
          <w:rFonts w:ascii="Georgia" w:hAnsi="Georgia"/>
          <w:spacing w:val="-13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podatnika</w:t>
      </w:r>
      <w:r w:rsidRPr="00D447AC">
        <w:rPr>
          <w:rFonts w:ascii="Georgia" w:hAnsi="Georgia"/>
          <w:spacing w:val="-1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zgodnie</w:t>
      </w:r>
      <w:r w:rsidRPr="00D447AC">
        <w:rPr>
          <w:rFonts w:ascii="Georgia" w:hAnsi="Georgia"/>
          <w:spacing w:val="-13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z</w:t>
      </w:r>
      <w:r w:rsidRPr="00D447AC">
        <w:rPr>
          <w:rFonts w:ascii="Georgia" w:hAnsi="Georgia"/>
          <w:spacing w:val="-1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przepisami</w:t>
      </w:r>
      <w:r w:rsidRPr="00D447AC">
        <w:rPr>
          <w:rFonts w:ascii="Georgia" w:hAnsi="Georgia"/>
          <w:spacing w:val="-12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o</w:t>
      </w:r>
      <w:r w:rsidRPr="00D447AC">
        <w:rPr>
          <w:rFonts w:ascii="Georgia" w:hAnsi="Georgia"/>
          <w:spacing w:val="-12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rachunkowości, ale</w:t>
      </w:r>
      <w:r w:rsidRPr="00D447AC">
        <w:rPr>
          <w:rFonts w:ascii="Georgia" w:hAnsi="Georgia"/>
          <w:spacing w:val="-13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mogą</w:t>
      </w:r>
      <w:r w:rsidRPr="00D447AC">
        <w:rPr>
          <w:rFonts w:ascii="Georgia" w:hAnsi="Georgia"/>
          <w:spacing w:val="-12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zgodnie</w:t>
      </w:r>
      <w:r w:rsidRPr="00D447AC">
        <w:rPr>
          <w:rFonts w:ascii="Georgia" w:hAnsi="Georgia"/>
          <w:spacing w:val="-12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z</w:t>
      </w:r>
      <w:r w:rsidRPr="00D447AC">
        <w:rPr>
          <w:rFonts w:ascii="Georgia" w:hAnsi="Georgia"/>
          <w:spacing w:val="-15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tymi</w:t>
      </w:r>
      <w:r w:rsidRPr="00D447AC">
        <w:rPr>
          <w:rFonts w:ascii="Georgia" w:hAnsi="Georgia"/>
          <w:spacing w:val="-11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przepisami</w:t>
      </w:r>
      <w:r w:rsidRPr="00D447AC">
        <w:rPr>
          <w:rFonts w:ascii="Georgia" w:hAnsi="Georgia"/>
          <w:spacing w:val="-10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zostać</w:t>
      </w:r>
      <w:r w:rsidRPr="00D447AC">
        <w:rPr>
          <w:rFonts w:ascii="Georgia" w:hAnsi="Georgia"/>
          <w:spacing w:val="-12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uwzględnione</w:t>
      </w:r>
      <w:r w:rsidRPr="00D447AC">
        <w:rPr>
          <w:rFonts w:ascii="Georgia" w:hAnsi="Georgia"/>
          <w:spacing w:val="-13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w</w:t>
      </w:r>
      <w:r w:rsidRPr="00D447AC">
        <w:rPr>
          <w:rFonts w:ascii="Georgia" w:hAnsi="Georgia"/>
          <w:spacing w:val="-1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wyniku</w:t>
      </w:r>
      <w:r w:rsidRPr="00D447AC">
        <w:rPr>
          <w:rFonts w:ascii="Georgia" w:hAnsi="Georgia"/>
          <w:spacing w:val="-10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finansowym</w:t>
      </w:r>
      <w:r w:rsidRPr="00D447AC">
        <w:rPr>
          <w:rFonts w:ascii="Georgia" w:hAnsi="Georgia"/>
          <w:spacing w:val="-15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netto</w:t>
      </w:r>
      <w:r w:rsidRPr="00D447AC">
        <w:rPr>
          <w:rFonts w:ascii="Georgia" w:hAnsi="Georgia"/>
          <w:spacing w:val="-8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w</w:t>
      </w:r>
      <w:r w:rsidRPr="00D447AC">
        <w:rPr>
          <w:rFonts w:ascii="Georgia" w:hAnsi="Georgia"/>
          <w:spacing w:val="-1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okresie</w:t>
      </w:r>
      <w:r w:rsidRPr="00D447AC">
        <w:rPr>
          <w:rFonts w:ascii="Georgia" w:hAnsi="Georgia"/>
          <w:spacing w:val="-12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opodatkowania ryczałtem,</w:t>
      </w:r>
    </w:p>
    <w:p w14:paraId="2306D7A1" w14:textId="7212C21C" w:rsidR="00D447AC" w:rsidRDefault="00D447AC" w:rsidP="00092400">
      <w:pPr>
        <w:pStyle w:val="Akapitzlist"/>
        <w:numPr>
          <w:ilvl w:val="1"/>
          <w:numId w:val="2"/>
        </w:numPr>
        <w:tabs>
          <w:tab w:val="left" w:pos="1197"/>
        </w:tabs>
        <w:spacing w:before="7" w:line="352" w:lineRule="auto"/>
        <w:ind w:left="-567" w:right="1254" w:firstLine="567"/>
        <w:rPr>
          <w:rFonts w:ascii="Georgia" w:hAnsi="Georgia"/>
          <w:sz w:val="24"/>
          <w:szCs w:val="24"/>
        </w:rPr>
      </w:pPr>
      <w:r w:rsidRPr="00D447AC">
        <w:rPr>
          <w:rFonts w:ascii="Georgia" w:hAnsi="Georgia"/>
          <w:sz w:val="24"/>
          <w:szCs w:val="24"/>
        </w:rPr>
        <w:t>kosztów uwzględnionych już, zgodnie z przepisami o rachunkowości, w wyniku</w:t>
      </w:r>
      <w:r w:rsidRPr="00D447AC">
        <w:rPr>
          <w:rFonts w:ascii="Georgia" w:hAnsi="Georgia"/>
          <w:spacing w:val="30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finansowym netto podatnika za lata podatkowe poprzedzające pierwszy rok opodatkowania ryczałtem od dochodów spółek - jeżeli dotychczas nie zostały jeszcze zaliczone do kosztów uzyskania przychodów, o których mowa w art. 15 ust. 1 ustawy o</w:t>
      </w:r>
      <w:r w:rsidRPr="00D447AC">
        <w:rPr>
          <w:rFonts w:ascii="Georgia" w:hAnsi="Georgia"/>
          <w:spacing w:val="-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CIT.</w:t>
      </w:r>
    </w:p>
    <w:p w14:paraId="54ADB225" w14:textId="77777777" w:rsidR="00092400" w:rsidRPr="00D447AC" w:rsidRDefault="00092400" w:rsidP="00092400">
      <w:pPr>
        <w:pStyle w:val="Akapitzlist"/>
        <w:numPr>
          <w:ilvl w:val="1"/>
          <w:numId w:val="2"/>
        </w:numPr>
        <w:tabs>
          <w:tab w:val="left" w:pos="1197"/>
        </w:tabs>
        <w:spacing w:before="7" w:line="352" w:lineRule="auto"/>
        <w:ind w:left="-567" w:right="1254" w:firstLine="567"/>
        <w:rPr>
          <w:rFonts w:ascii="Georgia" w:hAnsi="Georgia"/>
          <w:sz w:val="24"/>
          <w:szCs w:val="24"/>
        </w:rPr>
      </w:pPr>
    </w:p>
    <w:p w14:paraId="588AFE79" w14:textId="77777777" w:rsidR="00D447AC" w:rsidRPr="00D447AC" w:rsidRDefault="00D447AC" w:rsidP="00092400">
      <w:pPr>
        <w:pStyle w:val="Akapitzlist"/>
        <w:numPr>
          <w:ilvl w:val="0"/>
          <w:numId w:val="4"/>
        </w:numPr>
        <w:tabs>
          <w:tab w:val="left" w:pos="391"/>
        </w:tabs>
        <w:spacing w:before="131" w:line="360" w:lineRule="auto"/>
        <w:ind w:left="-567" w:right="1252" w:firstLine="567"/>
        <w:rPr>
          <w:rFonts w:ascii="Georgia" w:hAnsi="Georgia"/>
          <w:sz w:val="24"/>
          <w:szCs w:val="24"/>
        </w:rPr>
      </w:pPr>
      <w:r w:rsidRPr="00D447AC">
        <w:rPr>
          <w:rFonts w:ascii="Georgia" w:hAnsi="Georgia"/>
          <w:sz w:val="24"/>
          <w:szCs w:val="24"/>
        </w:rPr>
        <w:t>Podatnik na ostatni dzień roku podatkowego poprzedzający pierwszy rok opodatkowania ryczałtem od dochodów spółek, zobowiązany jest sporządzić informację o przychodach podatkowych oraz kosztach uzyskania przychodów wynikających z różnic ich ujmowania dla celów podatkowych i rachunkowych. Przychody i koszty przypisuje się odpowiednio do źródła przychodów,</w:t>
      </w:r>
      <w:r w:rsidRPr="00D447AC">
        <w:rPr>
          <w:rFonts w:ascii="Georgia" w:hAnsi="Georgia"/>
          <w:spacing w:val="-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z</w:t>
      </w:r>
      <w:r w:rsidRPr="00D447AC">
        <w:rPr>
          <w:rFonts w:ascii="Georgia" w:hAnsi="Georgia"/>
          <w:spacing w:val="-5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których</w:t>
      </w:r>
      <w:r w:rsidRPr="00D447AC">
        <w:rPr>
          <w:rFonts w:ascii="Georgia" w:hAnsi="Georgia"/>
          <w:spacing w:val="-3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generowane</w:t>
      </w:r>
      <w:r w:rsidRPr="00D447AC">
        <w:rPr>
          <w:rFonts w:ascii="Georgia" w:hAnsi="Georgia"/>
          <w:spacing w:val="-5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są</w:t>
      </w:r>
      <w:r w:rsidRPr="00D447AC">
        <w:rPr>
          <w:rFonts w:ascii="Georgia" w:hAnsi="Georgia"/>
          <w:spacing w:val="-5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te</w:t>
      </w:r>
      <w:r w:rsidRPr="00D447AC">
        <w:rPr>
          <w:rFonts w:ascii="Georgia" w:hAnsi="Georgia"/>
          <w:spacing w:val="-5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przychody</w:t>
      </w:r>
      <w:r w:rsidRPr="00D447AC">
        <w:rPr>
          <w:rFonts w:ascii="Georgia" w:hAnsi="Georgia"/>
          <w:spacing w:val="-7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i</w:t>
      </w:r>
      <w:r w:rsidRPr="00D447AC">
        <w:rPr>
          <w:rFonts w:ascii="Georgia" w:hAnsi="Georgia"/>
          <w:spacing w:val="-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koszty,</w:t>
      </w:r>
      <w:r w:rsidRPr="00D447AC">
        <w:rPr>
          <w:rFonts w:ascii="Georgia" w:hAnsi="Georgia"/>
          <w:spacing w:val="-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tj.</w:t>
      </w:r>
      <w:r w:rsidRPr="00D447AC">
        <w:rPr>
          <w:rFonts w:ascii="Georgia" w:hAnsi="Georgia"/>
          <w:spacing w:val="-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albo</w:t>
      </w:r>
      <w:r w:rsidRPr="00D447AC">
        <w:rPr>
          <w:rFonts w:ascii="Georgia" w:hAnsi="Georgia"/>
          <w:spacing w:val="-3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do</w:t>
      </w:r>
      <w:r w:rsidRPr="00D447AC">
        <w:rPr>
          <w:rFonts w:ascii="Georgia" w:hAnsi="Georgia"/>
          <w:spacing w:val="-3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zysków</w:t>
      </w:r>
      <w:r w:rsidRPr="00D447AC">
        <w:rPr>
          <w:rFonts w:ascii="Georgia" w:hAnsi="Georgia"/>
          <w:spacing w:val="-5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kapitałowych</w:t>
      </w:r>
      <w:r w:rsidRPr="00D447AC">
        <w:rPr>
          <w:rFonts w:ascii="Georgia" w:hAnsi="Georgia"/>
          <w:spacing w:val="-3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albo</w:t>
      </w:r>
      <w:r w:rsidRPr="00D447AC">
        <w:rPr>
          <w:rFonts w:ascii="Georgia" w:hAnsi="Georgia"/>
          <w:spacing w:val="-3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do</w:t>
      </w:r>
      <w:r w:rsidRPr="00D447AC">
        <w:rPr>
          <w:rFonts w:ascii="Georgia" w:hAnsi="Georgia"/>
          <w:spacing w:val="-3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dochodów</w:t>
      </w:r>
      <w:r w:rsidRPr="00D447AC">
        <w:rPr>
          <w:rFonts w:ascii="Georgia" w:hAnsi="Georgia"/>
          <w:spacing w:val="-5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osiągniętych z innych źródeł</w:t>
      </w:r>
      <w:r w:rsidRPr="00D447AC">
        <w:rPr>
          <w:rFonts w:ascii="Georgia" w:hAnsi="Georgia"/>
          <w:spacing w:val="1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przychodów.</w:t>
      </w:r>
    </w:p>
    <w:p w14:paraId="675150A1" w14:textId="77777777" w:rsidR="00D447AC" w:rsidRPr="00D447AC" w:rsidRDefault="00D447AC" w:rsidP="00092400">
      <w:pPr>
        <w:pStyle w:val="Tekstpodstawowy"/>
        <w:spacing w:before="7"/>
        <w:ind w:left="-567" w:firstLine="567"/>
        <w:rPr>
          <w:rFonts w:ascii="Georgia" w:hAnsi="Georgia"/>
          <w:sz w:val="24"/>
          <w:szCs w:val="24"/>
        </w:rPr>
      </w:pPr>
    </w:p>
    <w:p w14:paraId="358F272D" w14:textId="77777777" w:rsidR="00D447AC" w:rsidRPr="00D447AC" w:rsidRDefault="00D447AC" w:rsidP="00092400">
      <w:pPr>
        <w:pStyle w:val="Tekstpodstawowy"/>
        <w:spacing w:before="1"/>
        <w:ind w:left="-567" w:firstLine="567"/>
        <w:jc w:val="both"/>
        <w:rPr>
          <w:rFonts w:ascii="Georgia" w:hAnsi="Georgia"/>
          <w:sz w:val="24"/>
          <w:szCs w:val="24"/>
        </w:rPr>
      </w:pPr>
      <w:r w:rsidRPr="00D447AC">
        <w:rPr>
          <w:rFonts w:ascii="Georgia" w:hAnsi="Georgia"/>
          <w:sz w:val="24"/>
          <w:szCs w:val="24"/>
        </w:rPr>
        <w:t>Efektem korekty wstępnej przychodów i kosztów jest wyeliminowanie:</w:t>
      </w:r>
    </w:p>
    <w:p w14:paraId="4FDEB865" w14:textId="77777777" w:rsidR="00D447AC" w:rsidRPr="00D447AC" w:rsidRDefault="00D447AC" w:rsidP="00092400">
      <w:pPr>
        <w:pStyle w:val="Tekstpodstawowy"/>
        <w:spacing w:before="5"/>
        <w:ind w:left="-567" w:firstLine="567"/>
        <w:rPr>
          <w:rFonts w:ascii="Georgia" w:hAnsi="Georgia"/>
          <w:sz w:val="24"/>
          <w:szCs w:val="24"/>
        </w:rPr>
      </w:pPr>
    </w:p>
    <w:p w14:paraId="2E54ECBC" w14:textId="77777777" w:rsidR="00D447AC" w:rsidRPr="00D447AC" w:rsidRDefault="00D447AC" w:rsidP="00092400">
      <w:pPr>
        <w:pStyle w:val="Akapitzlist"/>
        <w:numPr>
          <w:ilvl w:val="0"/>
          <w:numId w:val="1"/>
        </w:numPr>
        <w:tabs>
          <w:tab w:val="left" w:pos="1249"/>
          <w:tab w:val="left" w:pos="1250"/>
        </w:tabs>
        <w:ind w:left="-567" w:firstLine="567"/>
        <w:jc w:val="left"/>
        <w:rPr>
          <w:rFonts w:ascii="Georgia" w:hAnsi="Georgia"/>
          <w:sz w:val="24"/>
          <w:szCs w:val="24"/>
        </w:rPr>
      </w:pPr>
      <w:r w:rsidRPr="00D447AC">
        <w:rPr>
          <w:rFonts w:ascii="Georgia" w:hAnsi="Georgia"/>
          <w:sz w:val="24"/>
          <w:szCs w:val="24"/>
        </w:rPr>
        <w:t>podwójnego opodatkowania tych samych</w:t>
      </w:r>
      <w:r w:rsidRPr="00D447AC">
        <w:rPr>
          <w:rFonts w:ascii="Georgia" w:hAnsi="Georgia"/>
          <w:spacing w:val="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przychodów,</w:t>
      </w:r>
    </w:p>
    <w:p w14:paraId="0B0AAD4F" w14:textId="77777777" w:rsidR="00D447AC" w:rsidRPr="00D447AC" w:rsidRDefault="00D447AC" w:rsidP="00092400">
      <w:pPr>
        <w:pStyle w:val="Akapitzlist"/>
        <w:numPr>
          <w:ilvl w:val="0"/>
          <w:numId w:val="1"/>
        </w:numPr>
        <w:tabs>
          <w:tab w:val="left" w:pos="1249"/>
          <w:tab w:val="left" w:pos="1250"/>
        </w:tabs>
        <w:spacing w:before="103"/>
        <w:ind w:left="-567" w:firstLine="567"/>
        <w:jc w:val="left"/>
        <w:rPr>
          <w:rFonts w:ascii="Georgia" w:hAnsi="Georgia"/>
          <w:sz w:val="24"/>
          <w:szCs w:val="24"/>
        </w:rPr>
      </w:pPr>
      <w:r w:rsidRPr="00D447AC">
        <w:rPr>
          <w:rFonts w:ascii="Georgia" w:hAnsi="Georgia"/>
          <w:sz w:val="24"/>
          <w:szCs w:val="24"/>
        </w:rPr>
        <w:t>możliwości nieuwzględnienia w rozliczeniu podatkowym określonych</w:t>
      </w:r>
      <w:r w:rsidRPr="00D447AC">
        <w:rPr>
          <w:rFonts w:ascii="Georgia" w:hAnsi="Georgia"/>
          <w:spacing w:val="-6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przychodów,</w:t>
      </w:r>
    </w:p>
    <w:p w14:paraId="33A76E57" w14:textId="77777777" w:rsidR="00D447AC" w:rsidRPr="00D447AC" w:rsidRDefault="00D447AC" w:rsidP="00092400">
      <w:pPr>
        <w:pStyle w:val="Akapitzlist"/>
        <w:numPr>
          <w:ilvl w:val="0"/>
          <w:numId w:val="1"/>
        </w:numPr>
        <w:tabs>
          <w:tab w:val="left" w:pos="1294"/>
          <w:tab w:val="left" w:pos="1295"/>
        </w:tabs>
        <w:spacing w:before="105"/>
        <w:ind w:left="-567" w:firstLine="567"/>
        <w:jc w:val="left"/>
        <w:rPr>
          <w:rFonts w:ascii="Georgia" w:hAnsi="Georgia"/>
          <w:sz w:val="24"/>
          <w:szCs w:val="24"/>
        </w:rPr>
      </w:pPr>
      <w:r w:rsidRPr="00D447AC">
        <w:rPr>
          <w:rFonts w:ascii="Georgia" w:hAnsi="Georgia"/>
          <w:sz w:val="24"/>
          <w:szCs w:val="24"/>
        </w:rPr>
        <w:t>podwójnego odliczenia tych samych</w:t>
      </w:r>
      <w:r w:rsidRPr="00D447AC">
        <w:rPr>
          <w:rFonts w:ascii="Georgia" w:hAnsi="Georgia"/>
          <w:spacing w:val="5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kosztów</w:t>
      </w:r>
    </w:p>
    <w:p w14:paraId="3940D3C0" w14:textId="77777777" w:rsidR="00D447AC" w:rsidRPr="00D447AC" w:rsidRDefault="00D447AC" w:rsidP="00092400">
      <w:pPr>
        <w:pStyle w:val="Akapitzlist"/>
        <w:numPr>
          <w:ilvl w:val="0"/>
          <w:numId w:val="1"/>
        </w:numPr>
        <w:tabs>
          <w:tab w:val="left" w:pos="1249"/>
          <w:tab w:val="left" w:pos="1250"/>
        </w:tabs>
        <w:spacing w:before="103"/>
        <w:ind w:left="-567" w:firstLine="567"/>
        <w:jc w:val="left"/>
        <w:rPr>
          <w:rFonts w:ascii="Georgia" w:hAnsi="Georgia"/>
          <w:sz w:val="24"/>
          <w:szCs w:val="24"/>
        </w:rPr>
      </w:pPr>
      <w:r w:rsidRPr="00D447AC">
        <w:rPr>
          <w:rFonts w:ascii="Georgia" w:hAnsi="Georgia"/>
          <w:sz w:val="24"/>
          <w:szCs w:val="24"/>
        </w:rPr>
        <w:t>możliwości nieuwzględnienia w rozliczeniu podatkowym określonych</w:t>
      </w:r>
      <w:r w:rsidRPr="00D447AC">
        <w:rPr>
          <w:rFonts w:ascii="Georgia" w:hAnsi="Georgia"/>
          <w:spacing w:val="-2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kosztów.</w:t>
      </w:r>
    </w:p>
    <w:p w14:paraId="070845EB" w14:textId="77777777" w:rsidR="00D447AC" w:rsidRPr="00D447AC" w:rsidRDefault="00D447AC" w:rsidP="00092400">
      <w:pPr>
        <w:pStyle w:val="Tekstpodstawowy"/>
        <w:spacing w:before="5"/>
        <w:ind w:left="-567" w:firstLine="567"/>
        <w:rPr>
          <w:rFonts w:ascii="Georgia" w:hAnsi="Georgia"/>
          <w:sz w:val="24"/>
          <w:szCs w:val="24"/>
        </w:rPr>
      </w:pPr>
    </w:p>
    <w:p w14:paraId="636F01B0" w14:textId="34503800" w:rsidR="00D447AC" w:rsidRDefault="00D447AC" w:rsidP="00092400">
      <w:pPr>
        <w:pStyle w:val="Tekstpodstawowy"/>
        <w:spacing w:line="360" w:lineRule="auto"/>
        <w:ind w:left="-567" w:right="1260" w:firstLine="567"/>
        <w:jc w:val="both"/>
        <w:rPr>
          <w:rFonts w:ascii="Georgia" w:hAnsi="Georgia"/>
          <w:sz w:val="24"/>
          <w:szCs w:val="24"/>
        </w:rPr>
      </w:pPr>
      <w:r w:rsidRPr="00D447AC">
        <w:rPr>
          <w:rFonts w:ascii="Georgia" w:hAnsi="Georgia"/>
          <w:sz w:val="24"/>
          <w:szCs w:val="24"/>
        </w:rPr>
        <w:t>Dzięki wskazanemu rozliczeniu przychodów i kosztów podatnik dokona ujednolicenia swoich rozliczeń podatkowych i rachunkowych,</w:t>
      </w:r>
      <w:r w:rsidRPr="00D447AC">
        <w:rPr>
          <w:rFonts w:ascii="Georgia" w:hAnsi="Georgia"/>
          <w:spacing w:val="-10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gdyż</w:t>
      </w:r>
      <w:r w:rsidRPr="00D447AC">
        <w:rPr>
          <w:rFonts w:ascii="Georgia" w:hAnsi="Georgia"/>
          <w:spacing w:val="-10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po</w:t>
      </w:r>
      <w:r w:rsidRPr="00D447AC">
        <w:rPr>
          <w:rFonts w:ascii="Georgia" w:hAnsi="Georgia"/>
          <w:spacing w:val="-9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wyborze</w:t>
      </w:r>
      <w:r w:rsidRPr="00D447AC">
        <w:rPr>
          <w:rFonts w:ascii="Georgia" w:hAnsi="Georgia"/>
          <w:spacing w:val="-10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ryczałtu</w:t>
      </w:r>
      <w:r w:rsidRPr="00D447AC">
        <w:rPr>
          <w:rFonts w:ascii="Georgia" w:hAnsi="Georgia"/>
          <w:spacing w:val="-8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od</w:t>
      </w:r>
      <w:r w:rsidRPr="00D447AC">
        <w:rPr>
          <w:rFonts w:ascii="Georgia" w:hAnsi="Georgia"/>
          <w:spacing w:val="-11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dochodów</w:t>
      </w:r>
      <w:r w:rsidRPr="00D447AC">
        <w:rPr>
          <w:rFonts w:ascii="Georgia" w:hAnsi="Georgia"/>
          <w:spacing w:val="-12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spółek</w:t>
      </w:r>
      <w:r w:rsidRPr="00D447AC">
        <w:rPr>
          <w:rFonts w:ascii="Georgia" w:hAnsi="Georgia"/>
          <w:spacing w:val="-11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przychody</w:t>
      </w:r>
      <w:r w:rsidRPr="00D447AC">
        <w:rPr>
          <w:rFonts w:ascii="Georgia" w:hAnsi="Georgia"/>
          <w:spacing w:val="-13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i</w:t>
      </w:r>
      <w:r w:rsidRPr="00D447AC">
        <w:rPr>
          <w:rFonts w:ascii="Georgia" w:hAnsi="Georgia"/>
          <w:spacing w:val="-10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koszty</w:t>
      </w:r>
      <w:r w:rsidRPr="00D447AC">
        <w:rPr>
          <w:rFonts w:ascii="Georgia" w:hAnsi="Georgia"/>
          <w:spacing w:val="-12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podatnika</w:t>
      </w:r>
      <w:r w:rsidRPr="00D447AC">
        <w:rPr>
          <w:rFonts w:ascii="Georgia" w:hAnsi="Georgia"/>
          <w:spacing w:val="-12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ustalane</w:t>
      </w:r>
      <w:r w:rsidRPr="00D447AC">
        <w:rPr>
          <w:rFonts w:ascii="Georgia" w:hAnsi="Georgia"/>
          <w:spacing w:val="-12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dla</w:t>
      </w:r>
      <w:r w:rsidRPr="00D447AC">
        <w:rPr>
          <w:rFonts w:ascii="Georgia" w:hAnsi="Georgia"/>
          <w:spacing w:val="-10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celów</w:t>
      </w:r>
      <w:r w:rsidRPr="00D447AC">
        <w:rPr>
          <w:rFonts w:ascii="Georgia" w:hAnsi="Georgia"/>
          <w:spacing w:val="-12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t>rachunkowych staną się również kategoriami</w:t>
      </w:r>
      <w:r w:rsidRPr="00D447AC">
        <w:rPr>
          <w:rFonts w:ascii="Georgia" w:hAnsi="Georgia"/>
          <w:spacing w:val="-4"/>
          <w:sz w:val="24"/>
          <w:szCs w:val="24"/>
        </w:rPr>
        <w:t xml:space="preserve"> </w:t>
      </w:r>
      <w:r w:rsidRPr="00D447AC">
        <w:rPr>
          <w:rFonts w:ascii="Georgia" w:hAnsi="Georgia"/>
          <w:sz w:val="24"/>
          <w:szCs w:val="24"/>
        </w:rPr>
        <w:lastRenderedPageBreak/>
        <w:t>podatkowymi.</w:t>
      </w:r>
    </w:p>
    <w:p w14:paraId="048126AE" w14:textId="77777777" w:rsidR="00092400" w:rsidRDefault="00092400" w:rsidP="00092400">
      <w:pPr>
        <w:pStyle w:val="Tekstpodstawowy"/>
        <w:spacing w:line="360" w:lineRule="auto"/>
        <w:ind w:left="-567" w:right="1260" w:firstLine="567"/>
        <w:jc w:val="both"/>
        <w:rPr>
          <w:rFonts w:ascii="Georgia" w:hAnsi="Georgia"/>
          <w:sz w:val="24"/>
          <w:szCs w:val="24"/>
        </w:rPr>
      </w:pPr>
    </w:p>
    <w:p w14:paraId="1D945D97" w14:textId="77777777" w:rsidR="0001461E" w:rsidRPr="0001461E" w:rsidRDefault="0001461E" w:rsidP="00092400">
      <w:pPr>
        <w:pStyle w:val="Tekstpodstawowy"/>
        <w:ind w:left="-567" w:right="1260" w:firstLine="567"/>
        <w:jc w:val="both"/>
        <w:rPr>
          <w:rFonts w:ascii="Georgia" w:hAnsi="Georgia"/>
          <w:sz w:val="24"/>
          <w:szCs w:val="24"/>
        </w:rPr>
      </w:pPr>
      <w:r w:rsidRPr="0001461E">
        <w:rPr>
          <w:rFonts w:ascii="Georgia" w:hAnsi="Georgia"/>
          <w:sz w:val="24"/>
          <w:szCs w:val="24"/>
        </w:rPr>
        <w:t>Korekta powinna mieć zastosowanie do różnic przejściowych między wynikiem finansowym, a podatkowym podatnika. Zgodnie z art 7aa ust. 3 ustawy o CIT przepisów ust. 2 pkt 1-2 nie stosuje się do przychodów, o których mowa w art. 12 ust. 4, oraz kosztów niestanowiących kosztów uzyskania przychodów, z wyjątkiem tych przychodów i kosztów, które podlegają rozliczeniu w innych terminach lub okresach zgodnie z przepisami o rachunkowości. Celem tego przepisu jest wskazanie, iż korekta wstępna przychodów dotyczy tych kategorii, które są rozpoznawane dla celów podatkowych (wg zasad ogólnych CIT).</w:t>
      </w:r>
    </w:p>
    <w:p w14:paraId="092CDF80" w14:textId="77777777" w:rsidR="0001461E" w:rsidRDefault="0001461E" w:rsidP="00092400">
      <w:pPr>
        <w:pStyle w:val="Tekstpodstawowy"/>
        <w:ind w:left="-567" w:right="1260" w:firstLine="567"/>
        <w:rPr>
          <w:rFonts w:ascii="Georgia" w:hAnsi="Georgia"/>
          <w:sz w:val="24"/>
          <w:szCs w:val="24"/>
        </w:rPr>
      </w:pPr>
    </w:p>
    <w:p w14:paraId="5FD72233" w14:textId="7E810027" w:rsidR="0001461E" w:rsidRDefault="0001461E" w:rsidP="00092400">
      <w:pPr>
        <w:pStyle w:val="Tekstpodstawowy"/>
        <w:ind w:left="-567" w:right="1260" w:firstLine="567"/>
        <w:rPr>
          <w:rFonts w:ascii="Georgia" w:hAnsi="Georgia"/>
          <w:sz w:val="24"/>
          <w:szCs w:val="24"/>
        </w:rPr>
      </w:pPr>
      <w:r w:rsidRPr="0001461E">
        <w:rPr>
          <w:rFonts w:ascii="Georgia" w:hAnsi="Georgia"/>
          <w:sz w:val="24"/>
          <w:szCs w:val="24"/>
        </w:rPr>
        <w:t>Przepis art. 7aa ustawy o CIT w zakresie korekty wstępnej będzie mieć zatem zastosowanie do takich kategorii jak np. odsetki, które podlegają rozliczeniu również na podstawie art. 12 ust. 1 oraz art. 15 ust. 1 ustawy o CIT, ale w innym terminie lub okresie niż wskazuje art. 12 ust. 4 czy art. 15 i 16 ustawy o CIT. Przykładowo odsetki, co do zasady, podlegają rozliczeniu w dochodzie podatkowym na podstawie art. 12 ust. 1 ustawy o CIT ale dopiero w momencie, kiedy zostaną faktycznie otrzymane. Fakt ich naliczenia (bez uregulowania) pozostaje obojętny podatkowo na podstawie art. 12 ust. 4 pkt 2 oraz art. 16 ust. 1 pkt 11 ustawy o CIT. Różnice w rozliczeniu przychodów i kosztów mogą wnikać również z innych zasad przewidzianych w ustawie o CIT oraz w przepisach o rachunkowości.</w:t>
      </w:r>
    </w:p>
    <w:p w14:paraId="35EFE3AF" w14:textId="4EFE92CE" w:rsidR="00092400" w:rsidRDefault="00092400" w:rsidP="00092400">
      <w:pPr>
        <w:pStyle w:val="Tekstpodstawowy"/>
        <w:ind w:left="-567" w:right="1260" w:firstLine="567"/>
        <w:rPr>
          <w:rFonts w:ascii="Georgia" w:hAnsi="Georgia"/>
          <w:sz w:val="24"/>
          <w:szCs w:val="24"/>
        </w:rPr>
      </w:pPr>
    </w:p>
    <w:p w14:paraId="1752C7B3" w14:textId="0C4F731B" w:rsidR="00092400" w:rsidRPr="00092400" w:rsidRDefault="00092400" w:rsidP="00092400">
      <w:pPr>
        <w:pStyle w:val="Tekstpodstawowy"/>
        <w:numPr>
          <w:ilvl w:val="0"/>
          <w:numId w:val="6"/>
        </w:numPr>
        <w:ind w:left="-567" w:right="1260" w:firstLine="567"/>
        <w:rPr>
          <w:rFonts w:ascii="Georgia" w:hAnsi="Georgia"/>
          <w:b/>
          <w:bCs/>
          <w:color w:val="7030A0"/>
          <w:sz w:val="28"/>
          <w:szCs w:val="28"/>
        </w:rPr>
      </w:pPr>
      <w:r w:rsidRPr="00092400">
        <w:rPr>
          <w:rFonts w:ascii="Georgia" w:hAnsi="Georgia"/>
          <w:b/>
          <w:bCs/>
          <w:color w:val="7030A0"/>
          <w:sz w:val="28"/>
          <w:szCs w:val="28"/>
        </w:rPr>
        <w:t>Podatek na wyjście</w:t>
      </w:r>
    </w:p>
    <w:p w14:paraId="5EFF993D" w14:textId="77777777" w:rsidR="00092400" w:rsidRDefault="00092400" w:rsidP="00092400">
      <w:pPr>
        <w:pStyle w:val="Tekstpodstawowy"/>
        <w:ind w:left="-567" w:right="1260" w:firstLine="567"/>
        <w:rPr>
          <w:rFonts w:ascii="Georgia" w:hAnsi="Georgia"/>
          <w:sz w:val="24"/>
          <w:szCs w:val="24"/>
        </w:rPr>
      </w:pPr>
    </w:p>
    <w:p w14:paraId="54F5F8DC" w14:textId="77777777" w:rsidR="00092400" w:rsidRPr="00092400" w:rsidRDefault="00092400" w:rsidP="00092400">
      <w:pPr>
        <w:pStyle w:val="Tekstpodstawowy"/>
        <w:numPr>
          <w:ilvl w:val="0"/>
          <w:numId w:val="6"/>
        </w:numPr>
        <w:ind w:left="-567" w:firstLine="567"/>
        <w:rPr>
          <w:rFonts w:ascii="Georgia" w:hAnsi="Georgia"/>
          <w:b/>
          <w:bCs/>
          <w:sz w:val="24"/>
          <w:szCs w:val="24"/>
        </w:rPr>
      </w:pPr>
      <w:r w:rsidRPr="00092400">
        <w:rPr>
          <w:rFonts w:ascii="Georgia" w:hAnsi="Georgia"/>
          <w:b/>
          <w:bCs/>
          <w:sz w:val="24"/>
          <w:szCs w:val="24"/>
        </w:rPr>
        <w:t>Dochód z tytułu zysku netto osiągniętego w roku podatkowym, w którym podatnik zakończył opodatkowanie ryczałtem (art. 28n ust. 1 pkt 4 ustawy o CIT)</w:t>
      </w:r>
    </w:p>
    <w:p w14:paraId="7B5905B5" w14:textId="77777777" w:rsidR="00092400" w:rsidRPr="00092400" w:rsidRDefault="00092400" w:rsidP="00092400">
      <w:pPr>
        <w:pStyle w:val="Tekstpodstawowy"/>
        <w:numPr>
          <w:ilvl w:val="0"/>
          <w:numId w:val="6"/>
        </w:numPr>
        <w:ind w:left="-567" w:right="1260" w:firstLine="567"/>
        <w:rPr>
          <w:rFonts w:ascii="Georgia" w:hAnsi="Georgia"/>
          <w:sz w:val="24"/>
          <w:szCs w:val="24"/>
        </w:rPr>
      </w:pPr>
      <w:r w:rsidRPr="00092400">
        <w:rPr>
          <w:rFonts w:ascii="Georgia" w:hAnsi="Georgia"/>
          <w:sz w:val="24"/>
          <w:szCs w:val="24"/>
        </w:rPr>
        <w:t>Podstawę opodatkowania, o której mowa w przepisie art. 28n ust. 1 pkt 4 ustawy o CIT, kreuje dochód z tytułu zysku netto osiągnięty w trakcie opodatkowania ryczałtem. Rozliczenie takiego dochodu następuję począwszy od pierwszego roku podatkowego następującego po roku zakończenia stosowania ryczałtu.</w:t>
      </w:r>
    </w:p>
    <w:p w14:paraId="213CDF46" w14:textId="77777777" w:rsidR="00092400" w:rsidRPr="00092400" w:rsidRDefault="00092400" w:rsidP="00092400">
      <w:pPr>
        <w:pStyle w:val="Tekstpodstawowy"/>
        <w:numPr>
          <w:ilvl w:val="0"/>
          <w:numId w:val="6"/>
        </w:numPr>
        <w:ind w:left="-567" w:right="1260" w:firstLine="567"/>
        <w:rPr>
          <w:rFonts w:ascii="Georgia" w:hAnsi="Georgia"/>
          <w:sz w:val="24"/>
          <w:szCs w:val="24"/>
        </w:rPr>
      </w:pPr>
      <w:r w:rsidRPr="00092400">
        <w:rPr>
          <w:rFonts w:ascii="Georgia" w:hAnsi="Georgia"/>
          <w:sz w:val="24"/>
          <w:szCs w:val="24"/>
        </w:rPr>
        <w:t>Podstawę opodatkowania od dochodu z tytułu zysku netto ustala się jako sumę zysków netto osiągniętych w każdym roku podatkowym stosowania opodatkowania ryczałtem w części, w jakiej te zyski nie były zyskami podzielonymi lub nie zostały przeznaczone na pokrycie straty</w:t>
      </w:r>
      <w:r w:rsidRPr="00092400">
        <w:rPr>
          <w:rFonts w:ascii="Georgia" w:hAnsi="Georgia"/>
          <w:sz w:val="24"/>
          <w:szCs w:val="24"/>
          <w:vertAlign w:val="superscript"/>
        </w:rPr>
        <w:t>53</w:t>
      </w:r>
      <w:r w:rsidRPr="00092400">
        <w:rPr>
          <w:rFonts w:ascii="Georgia" w:hAnsi="Georgia"/>
          <w:sz w:val="24"/>
          <w:szCs w:val="24"/>
        </w:rPr>
        <w:t>. Do podstawy opodatkowania stanowiącej dochód z tytułu zysku netto wlicza się zatem każdy wypracowany w okresie opodatkowania ryczałtem zysk niepodzielony oraz podzielony i odniesiony na kapitały oraz zysk netto wypracowany za ostatni rok stosowania ryczałtu (patrz Rozdział 6.5 Przewodnika).</w:t>
      </w:r>
    </w:p>
    <w:p w14:paraId="374E5746" w14:textId="77777777" w:rsidR="00092400" w:rsidRPr="00092400" w:rsidRDefault="00092400" w:rsidP="00092400">
      <w:pPr>
        <w:pStyle w:val="Tekstpodstawowy"/>
        <w:numPr>
          <w:ilvl w:val="0"/>
          <w:numId w:val="6"/>
        </w:numPr>
        <w:ind w:left="-567" w:right="1260" w:firstLine="567"/>
        <w:rPr>
          <w:rFonts w:ascii="Georgia" w:hAnsi="Georgia"/>
          <w:sz w:val="24"/>
          <w:szCs w:val="24"/>
        </w:rPr>
      </w:pPr>
      <w:r w:rsidRPr="00092400">
        <w:rPr>
          <w:rFonts w:ascii="Georgia" w:hAnsi="Georgia"/>
          <w:sz w:val="24"/>
          <w:szCs w:val="24"/>
        </w:rPr>
        <w:t>Dochód z tytułu zysku netto wykazuje się w deklaracji CIT-8E składanej:</w:t>
      </w:r>
    </w:p>
    <w:p w14:paraId="5376DFE9" w14:textId="77777777" w:rsidR="00092400" w:rsidRPr="00092400" w:rsidRDefault="00092400" w:rsidP="00092400">
      <w:pPr>
        <w:pStyle w:val="Tekstpodstawowy"/>
        <w:ind w:left="-567" w:right="1260" w:firstLine="567"/>
        <w:rPr>
          <w:rFonts w:ascii="Georgia" w:hAnsi="Georgia"/>
          <w:sz w:val="24"/>
          <w:szCs w:val="24"/>
        </w:rPr>
      </w:pPr>
    </w:p>
    <w:p w14:paraId="1278D26D" w14:textId="77777777" w:rsidR="00092400" w:rsidRPr="00092400" w:rsidRDefault="00092400" w:rsidP="00092400">
      <w:pPr>
        <w:pStyle w:val="Tekstpodstawowy"/>
        <w:numPr>
          <w:ilvl w:val="0"/>
          <w:numId w:val="6"/>
        </w:numPr>
        <w:ind w:left="-567" w:right="1260" w:firstLine="567"/>
        <w:rPr>
          <w:rFonts w:ascii="Georgia" w:hAnsi="Georgia"/>
          <w:sz w:val="24"/>
          <w:szCs w:val="24"/>
        </w:rPr>
      </w:pPr>
      <w:r w:rsidRPr="00092400">
        <w:rPr>
          <w:rFonts w:ascii="Georgia" w:hAnsi="Georgia"/>
          <w:sz w:val="24"/>
          <w:szCs w:val="24"/>
        </w:rPr>
        <w:t>do końca trzeciego miesiąca roku podatkowego następującego po ostatnim roku stosowania ryczałtu, oraz</w:t>
      </w:r>
    </w:p>
    <w:p w14:paraId="402D5ED6" w14:textId="77777777" w:rsidR="00092400" w:rsidRPr="00092400" w:rsidRDefault="00092400" w:rsidP="00092400">
      <w:pPr>
        <w:pStyle w:val="Tekstpodstawowy"/>
        <w:ind w:left="-567" w:right="1260" w:firstLine="567"/>
        <w:rPr>
          <w:rFonts w:ascii="Georgia" w:hAnsi="Georgia"/>
          <w:sz w:val="24"/>
          <w:szCs w:val="24"/>
        </w:rPr>
      </w:pPr>
    </w:p>
    <w:p w14:paraId="279C1D46" w14:textId="77777777" w:rsidR="00092400" w:rsidRPr="00092400" w:rsidRDefault="00092400" w:rsidP="00092400">
      <w:pPr>
        <w:pStyle w:val="Tekstpodstawowy"/>
        <w:numPr>
          <w:ilvl w:val="0"/>
          <w:numId w:val="6"/>
        </w:numPr>
        <w:ind w:left="-567" w:right="1260" w:firstLine="567"/>
        <w:rPr>
          <w:rFonts w:ascii="Georgia" w:hAnsi="Georgia"/>
          <w:sz w:val="24"/>
          <w:szCs w:val="24"/>
        </w:rPr>
      </w:pPr>
      <w:r w:rsidRPr="00092400">
        <w:rPr>
          <w:rFonts w:ascii="Georgia" w:hAnsi="Georgia"/>
          <w:sz w:val="24"/>
          <w:szCs w:val="24"/>
        </w:rPr>
        <w:t>do 20. dnia miesiąca następującego po miesiącu, w którym zysk taki został rozdysponowany, czyli przeznaczony do dystrybucji w jakiejkolwiek formie, w tym do wypłaty wspólnikom, na pokrycie strat powstałych w okresie innym niż okres opodatkowania ryczałtem, na wypłatę wynagrodzeń związanych z udziałami, na podwyższenie kapitału zakładowego. Jeżeli rozdysponowanie dochodu z tytułu zysku netto dokonane zostało po upływie szóstego miesiąca roku podatkowego przyjmuje się, że zostało ono dokonane ostatniego dnia tego szóstego miesiąca.</w:t>
      </w:r>
    </w:p>
    <w:p w14:paraId="4BC89A87" w14:textId="12034C87" w:rsidR="00092400" w:rsidRDefault="00092400" w:rsidP="00092400">
      <w:pPr>
        <w:pStyle w:val="Tekstpodstawowy"/>
        <w:ind w:left="-567" w:right="1260" w:firstLine="567"/>
        <w:rPr>
          <w:rFonts w:ascii="Georgia" w:hAnsi="Georgia"/>
          <w:sz w:val="24"/>
          <w:szCs w:val="24"/>
        </w:rPr>
      </w:pPr>
    </w:p>
    <w:p w14:paraId="239B85E0" w14:textId="77777777" w:rsidR="00417B3A" w:rsidRDefault="00417B3A" w:rsidP="00092400">
      <w:pPr>
        <w:pStyle w:val="Tekstpodstawowy"/>
        <w:ind w:left="-567" w:right="1260" w:firstLine="567"/>
        <w:rPr>
          <w:rFonts w:ascii="Georgia" w:hAnsi="Georgia"/>
          <w:sz w:val="24"/>
          <w:szCs w:val="24"/>
        </w:rPr>
      </w:pPr>
    </w:p>
    <w:p w14:paraId="2982428C" w14:textId="52ECC9E2" w:rsidR="00092400" w:rsidRDefault="00092400" w:rsidP="00092400">
      <w:pPr>
        <w:pStyle w:val="Tekstpodstawowy"/>
        <w:ind w:left="-567" w:right="126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Uwaga!</w:t>
      </w:r>
    </w:p>
    <w:p w14:paraId="176F699A" w14:textId="5BDA7F50" w:rsidR="00092400" w:rsidRPr="00092400" w:rsidRDefault="00092400" w:rsidP="00092400">
      <w:pPr>
        <w:pStyle w:val="Tekstpodstawowy"/>
        <w:numPr>
          <w:ilvl w:val="0"/>
          <w:numId w:val="6"/>
        </w:numPr>
        <w:ind w:right="1260"/>
        <w:rPr>
          <w:rFonts w:ascii="Georgia" w:hAnsi="Georgia"/>
          <w:b/>
          <w:bCs/>
          <w:sz w:val="24"/>
          <w:szCs w:val="24"/>
        </w:rPr>
      </w:pPr>
      <w:r w:rsidRPr="00092400">
        <w:rPr>
          <w:rFonts w:ascii="Georgia" w:hAnsi="Georgia"/>
          <w:b/>
          <w:bCs/>
          <w:sz w:val="24"/>
          <w:szCs w:val="24"/>
        </w:rPr>
        <w:t>Utrata prawa do opodatkowania Ryczałtem</w:t>
      </w:r>
    </w:p>
    <w:p w14:paraId="2832EAB3" w14:textId="77777777" w:rsidR="00092400" w:rsidRPr="00092400" w:rsidRDefault="00092400" w:rsidP="00092400">
      <w:pPr>
        <w:pStyle w:val="Tekstpodstawowy"/>
        <w:ind w:left="-567" w:right="1260" w:firstLine="567"/>
        <w:rPr>
          <w:rFonts w:ascii="Georgia" w:hAnsi="Georgia"/>
          <w:b/>
          <w:sz w:val="24"/>
          <w:szCs w:val="24"/>
        </w:rPr>
      </w:pPr>
    </w:p>
    <w:p w14:paraId="44629FE1" w14:textId="77777777" w:rsidR="00092400" w:rsidRPr="00092400" w:rsidRDefault="00092400" w:rsidP="00417B3A">
      <w:pPr>
        <w:pStyle w:val="Tekstpodstawowy"/>
        <w:ind w:right="1260"/>
        <w:rPr>
          <w:rFonts w:ascii="Georgia" w:hAnsi="Georgia"/>
          <w:sz w:val="24"/>
          <w:szCs w:val="24"/>
        </w:rPr>
      </w:pPr>
      <w:r w:rsidRPr="00092400">
        <w:rPr>
          <w:rFonts w:ascii="Georgia" w:hAnsi="Georgia"/>
          <w:sz w:val="24"/>
          <w:szCs w:val="24"/>
        </w:rPr>
        <w:t>W przepisach o ryczałcie ustawodawca w sposób enumeratywny wymienił sytuacje i okoliczności, w których podatnik traci prawo do opodatkowania ryczałtem. W przepisie art. 28l ustawy o CIT wskazano moment utraty prawa do opodatkowania ryczałtem m.in. w przypadku zaistnienia zdarzeń związanych z naruszeniem warunków stosowania tej formy opodatkowania, tj. określonych warunków organizacyjno</w:t>
      </w:r>
      <w:r w:rsidRPr="00092400">
        <w:rPr>
          <w:sz w:val="24"/>
          <w:szCs w:val="24"/>
        </w:rPr>
        <w:t>‑</w:t>
      </w:r>
      <w:r w:rsidRPr="00092400">
        <w:rPr>
          <w:rFonts w:ascii="Georgia" w:hAnsi="Georgia"/>
          <w:sz w:val="24"/>
          <w:szCs w:val="24"/>
        </w:rPr>
        <w:t>prawnych podmiotu, obowi</w:t>
      </w:r>
      <w:r w:rsidRPr="00092400">
        <w:rPr>
          <w:rFonts w:ascii="Georgia" w:hAnsi="Georgia" w:cs="Georgia"/>
          <w:sz w:val="24"/>
          <w:szCs w:val="24"/>
        </w:rPr>
        <w:t>ą</w:t>
      </w:r>
      <w:r w:rsidRPr="00092400">
        <w:rPr>
          <w:rFonts w:ascii="Georgia" w:hAnsi="Georgia"/>
          <w:sz w:val="24"/>
          <w:szCs w:val="24"/>
        </w:rPr>
        <w:t>zku prowadzenia ksi</w:t>
      </w:r>
      <w:r w:rsidRPr="00092400">
        <w:rPr>
          <w:rFonts w:ascii="Georgia" w:hAnsi="Georgia" w:cs="Georgia"/>
          <w:sz w:val="24"/>
          <w:szCs w:val="24"/>
        </w:rPr>
        <w:t>ą</w:t>
      </w:r>
      <w:r w:rsidRPr="00092400">
        <w:rPr>
          <w:rFonts w:ascii="Georgia" w:hAnsi="Georgia"/>
          <w:sz w:val="24"/>
          <w:szCs w:val="24"/>
        </w:rPr>
        <w:t>g rachunkowych czy warunk</w:t>
      </w:r>
      <w:r w:rsidRPr="00092400">
        <w:rPr>
          <w:rFonts w:ascii="Georgia" w:hAnsi="Georgia" w:cs="Georgia"/>
          <w:sz w:val="24"/>
          <w:szCs w:val="24"/>
        </w:rPr>
        <w:t>ó</w:t>
      </w:r>
      <w:r w:rsidRPr="00092400">
        <w:rPr>
          <w:rFonts w:ascii="Georgia" w:hAnsi="Georgia"/>
          <w:sz w:val="24"/>
          <w:szCs w:val="24"/>
        </w:rPr>
        <w:t>w zwi</w:t>
      </w:r>
      <w:r w:rsidRPr="00092400">
        <w:rPr>
          <w:rFonts w:ascii="Georgia" w:hAnsi="Georgia" w:cs="Georgia"/>
          <w:sz w:val="24"/>
          <w:szCs w:val="24"/>
        </w:rPr>
        <w:t>ą</w:t>
      </w:r>
      <w:r w:rsidRPr="00092400">
        <w:rPr>
          <w:rFonts w:ascii="Georgia" w:hAnsi="Georgia"/>
          <w:sz w:val="24"/>
          <w:szCs w:val="24"/>
        </w:rPr>
        <w:t>zanych z restrukturyzacj</w:t>
      </w:r>
      <w:r w:rsidRPr="00092400">
        <w:rPr>
          <w:rFonts w:ascii="Georgia" w:hAnsi="Georgia" w:cs="Georgia"/>
          <w:sz w:val="24"/>
          <w:szCs w:val="24"/>
        </w:rPr>
        <w:t>ą</w:t>
      </w:r>
      <w:r w:rsidRPr="00092400">
        <w:rPr>
          <w:rFonts w:ascii="Georgia" w:hAnsi="Georgia"/>
          <w:sz w:val="24"/>
          <w:szCs w:val="24"/>
        </w:rPr>
        <w:t xml:space="preserve"> podmiot</w:t>
      </w:r>
      <w:r w:rsidRPr="00092400">
        <w:rPr>
          <w:rFonts w:ascii="Georgia" w:hAnsi="Georgia" w:cs="Georgia"/>
          <w:sz w:val="24"/>
          <w:szCs w:val="24"/>
        </w:rPr>
        <w:t>ó</w:t>
      </w:r>
      <w:r w:rsidRPr="00092400">
        <w:rPr>
          <w:rFonts w:ascii="Georgia" w:hAnsi="Georgia"/>
          <w:sz w:val="24"/>
          <w:szCs w:val="24"/>
        </w:rPr>
        <w:t>w. Zgodnie z ww. przepisem podatnik opodatkowany rycza</w:t>
      </w:r>
      <w:r w:rsidRPr="00092400">
        <w:rPr>
          <w:rFonts w:ascii="Georgia" w:hAnsi="Georgia" w:cs="Georgia"/>
          <w:sz w:val="24"/>
          <w:szCs w:val="24"/>
        </w:rPr>
        <w:t>ł</w:t>
      </w:r>
      <w:r w:rsidRPr="00092400">
        <w:rPr>
          <w:rFonts w:ascii="Georgia" w:hAnsi="Georgia"/>
          <w:sz w:val="24"/>
          <w:szCs w:val="24"/>
        </w:rPr>
        <w:t>tem traci prawo do tego opodatkowania:</w:t>
      </w:r>
    </w:p>
    <w:p w14:paraId="169C6630" w14:textId="77777777" w:rsidR="00092400" w:rsidRPr="00092400" w:rsidRDefault="00092400" w:rsidP="00092400">
      <w:pPr>
        <w:pStyle w:val="Tekstpodstawowy"/>
        <w:numPr>
          <w:ilvl w:val="0"/>
          <w:numId w:val="12"/>
        </w:numPr>
        <w:ind w:left="-567" w:right="1260" w:firstLine="567"/>
        <w:rPr>
          <w:rFonts w:ascii="Georgia" w:hAnsi="Georgia"/>
          <w:sz w:val="24"/>
          <w:szCs w:val="24"/>
        </w:rPr>
      </w:pPr>
      <w:r w:rsidRPr="00092400">
        <w:rPr>
          <w:rFonts w:ascii="Georgia" w:hAnsi="Georgia"/>
          <w:b/>
          <w:sz w:val="24"/>
          <w:szCs w:val="24"/>
        </w:rPr>
        <w:t xml:space="preserve">Z końcem roku podatkowego </w:t>
      </w:r>
      <w:r w:rsidRPr="00092400">
        <w:rPr>
          <w:rFonts w:ascii="Georgia" w:hAnsi="Georgia"/>
          <w:sz w:val="24"/>
          <w:szCs w:val="24"/>
        </w:rPr>
        <w:t>– w przypadku gdy podatnik złoży informację o rezygnacji z opodatkowania ryczałtem, w deklaracji CIT-8E składanej za ostatni rok stosowania ryczałtu.</w:t>
      </w:r>
    </w:p>
    <w:p w14:paraId="0909050D" w14:textId="77777777" w:rsidR="00092400" w:rsidRPr="00092400" w:rsidRDefault="00092400" w:rsidP="00092400">
      <w:pPr>
        <w:pStyle w:val="Tekstpodstawowy"/>
        <w:numPr>
          <w:ilvl w:val="0"/>
          <w:numId w:val="12"/>
        </w:numPr>
        <w:ind w:left="-567" w:right="1260" w:firstLine="567"/>
        <w:rPr>
          <w:rFonts w:ascii="Georgia" w:hAnsi="Georgia"/>
          <w:sz w:val="24"/>
          <w:szCs w:val="24"/>
        </w:rPr>
      </w:pPr>
      <w:r w:rsidRPr="00092400">
        <w:rPr>
          <w:rFonts w:ascii="Georgia" w:hAnsi="Georgia"/>
          <w:b/>
          <w:sz w:val="24"/>
          <w:szCs w:val="24"/>
        </w:rPr>
        <w:t>Z końcem roku podatkowego</w:t>
      </w:r>
      <w:r w:rsidRPr="00092400">
        <w:rPr>
          <w:rFonts w:ascii="Georgia" w:hAnsi="Georgia"/>
          <w:sz w:val="24"/>
          <w:szCs w:val="24"/>
        </w:rPr>
        <w:t>, w którym podatnik nie spełnił któregokolwiek z warunków, o których mowa w art. 28j ust. 1 pkt 2</w:t>
      </w:r>
      <w:r w:rsidRPr="00092400">
        <w:rPr>
          <w:rFonts w:ascii="Georgia" w:hAnsi="Georgia"/>
          <w:sz w:val="24"/>
          <w:szCs w:val="24"/>
        </w:rPr>
        <w:t>3 ustawy o CIT (Rozdziały 3 i 4 Przewodnika).</w:t>
      </w:r>
    </w:p>
    <w:p w14:paraId="3A136D62" w14:textId="77777777" w:rsidR="00092400" w:rsidRPr="00092400" w:rsidRDefault="00092400" w:rsidP="00092400">
      <w:pPr>
        <w:pStyle w:val="Tekstpodstawowy"/>
        <w:numPr>
          <w:ilvl w:val="0"/>
          <w:numId w:val="12"/>
        </w:numPr>
        <w:ind w:left="-567" w:right="1260" w:firstLine="567"/>
        <w:rPr>
          <w:rFonts w:ascii="Georgia" w:hAnsi="Georgia"/>
          <w:sz w:val="24"/>
          <w:szCs w:val="24"/>
        </w:rPr>
      </w:pPr>
      <w:r w:rsidRPr="00092400">
        <w:rPr>
          <w:rFonts w:ascii="Georgia" w:hAnsi="Georgia"/>
          <w:b/>
          <w:sz w:val="24"/>
          <w:szCs w:val="24"/>
        </w:rPr>
        <w:t>Z końcem roku poprzedzającego rok podatkowy</w:t>
      </w:r>
      <w:r w:rsidRPr="00092400">
        <w:rPr>
          <w:rFonts w:ascii="Georgia" w:hAnsi="Georgia"/>
          <w:sz w:val="24"/>
          <w:szCs w:val="24"/>
        </w:rPr>
        <w:t>, w którym:</w:t>
      </w:r>
    </w:p>
    <w:p w14:paraId="16582225" w14:textId="77777777" w:rsidR="00092400" w:rsidRPr="00092400" w:rsidRDefault="00092400" w:rsidP="00092400">
      <w:pPr>
        <w:pStyle w:val="Tekstpodstawowy"/>
        <w:numPr>
          <w:ilvl w:val="0"/>
          <w:numId w:val="11"/>
        </w:numPr>
        <w:ind w:left="-567" w:right="1260" w:firstLine="567"/>
        <w:rPr>
          <w:rFonts w:ascii="Georgia" w:hAnsi="Georgia"/>
          <w:sz w:val="24"/>
          <w:szCs w:val="24"/>
        </w:rPr>
      </w:pPr>
      <w:r w:rsidRPr="00092400">
        <w:rPr>
          <w:rFonts w:ascii="Georgia" w:hAnsi="Georgia"/>
          <w:sz w:val="24"/>
          <w:szCs w:val="24"/>
        </w:rPr>
        <w:t>podatnik nie spełnił któregokolwiek z warunków, o którym mowa w art. 28j ust. 1 pkt 4</w:t>
      </w:r>
      <w:r w:rsidRPr="00092400">
        <w:rPr>
          <w:rFonts w:ascii="Georgia" w:hAnsi="Georgia"/>
          <w:sz w:val="24"/>
          <w:szCs w:val="24"/>
        </w:rPr>
        <w:t>6 ustawy o CIT (rozdział 3 i 4 Przewodnika),</w:t>
      </w:r>
    </w:p>
    <w:p w14:paraId="4E229B3D" w14:textId="77777777" w:rsidR="00092400" w:rsidRPr="00092400" w:rsidRDefault="00092400" w:rsidP="00092400">
      <w:pPr>
        <w:pStyle w:val="Tekstpodstawowy"/>
        <w:numPr>
          <w:ilvl w:val="0"/>
          <w:numId w:val="11"/>
        </w:numPr>
        <w:ind w:left="-567" w:right="1260" w:firstLine="567"/>
        <w:rPr>
          <w:rFonts w:ascii="Georgia" w:hAnsi="Georgia"/>
          <w:sz w:val="24"/>
          <w:szCs w:val="24"/>
        </w:rPr>
      </w:pPr>
      <w:r w:rsidRPr="00092400">
        <w:rPr>
          <w:rFonts w:ascii="Georgia" w:hAnsi="Georgia"/>
          <w:sz w:val="24"/>
          <w:szCs w:val="24"/>
        </w:rPr>
        <w:t>podatnik nie prowadził ksiąg podatkowych lub dane wynikające z ksiąg podatkowych nie pozwalają na określenie wyniku finansowego netto,</w:t>
      </w:r>
    </w:p>
    <w:p w14:paraId="20AA5D09" w14:textId="77777777" w:rsidR="00092400" w:rsidRPr="00092400" w:rsidRDefault="00092400" w:rsidP="00092400">
      <w:pPr>
        <w:pStyle w:val="Tekstpodstawowy"/>
        <w:numPr>
          <w:ilvl w:val="0"/>
          <w:numId w:val="11"/>
        </w:numPr>
        <w:ind w:left="-567" w:right="1260" w:firstLine="567"/>
        <w:rPr>
          <w:rFonts w:ascii="Georgia" w:hAnsi="Georgia"/>
          <w:b/>
          <w:sz w:val="24"/>
          <w:szCs w:val="24"/>
        </w:rPr>
      </w:pPr>
      <w:r w:rsidRPr="00092400">
        <w:rPr>
          <w:rFonts w:ascii="Georgia" w:hAnsi="Georgia"/>
          <w:sz w:val="24"/>
          <w:szCs w:val="24"/>
        </w:rPr>
        <w:t xml:space="preserve">podatnik dokona przejęcia innego podmiotu w drodze łączenia albo podziału podmiotów lub otrzymania wkładu niepieniężnego w postaci przedsiębiorstwa lub jego zorganizowanej części, </w:t>
      </w:r>
      <w:r w:rsidRPr="00092400">
        <w:rPr>
          <w:rFonts w:ascii="Georgia" w:hAnsi="Georgia"/>
          <w:b/>
          <w:sz w:val="24"/>
          <w:szCs w:val="24"/>
        </w:rPr>
        <w:t>chyba że:</w:t>
      </w:r>
    </w:p>
    <w:p w14:paraId="42BFEEFF" w14:textId="77777777" w:rsidR="00092400" w:rsidRPr="00092400" w:rsidRDefault="00092400" w:rsidP="00092400">
      <w:pPr>
        <w:pStyle w:val="Tekstpodstawowy"/>
        <w:numPr>
          <w:ilvl w:val="0"/>
          <w:numId w:val="14"/>
        </w:numPr>
        <w:ind w:left="-567" w:right="1260" w:firstLine="567"/>
        <w:rPr>
          <w:rFonts w:ascii="Georgia" w:hAnsi="Georgia"/>
          <w:sz w:val="24"/>
          <w:szCs w:val="24"/>
        </w:rPr>
      </w:pPr>
      <w:r w:rsidRPr="00092400">
        <w:rPr>
          <w:rFonts w:ascii="Georgia" w:hAnsi="Georgia"/>
          <w:sz w:val="24"/>
          <w:szCs w:val="24"/>
        </w:rPr>
        <w:t>podmiot przejmowany, dzielony jest opodatkowany ryczałtem, albo</w:t>
      </w:r>
    </w:p>
    <w:p w14:paraId="58408679" w14:textId="77777777" w:rsidR="00092400" w:rsidRPr="00092400" w:rsidRDefault="00092400" w:rsidP="00092400">
      <w:pPr>
        <w:pStyle w:val="Tekstpodstawowy"/>
        <w:numPr>
          <w:ilvl w:val="0"/>
          <w:numId w:val="14"/>
        </w:numPr>
        <w:ind w:left="-567" w:right="1260" w:firstLine="567"/>
        <w:rPr>
          <w:rFonts w:ascii="Georgia" w:hAnsi="Georgia"/>
          <w:sz w:val="24"/>
          <w:szCs w:val="24"/>
        </w:rPr>
      </w:pPr>
      <w:r w:rsidRPr="00092400">
        <w:rPr>
          <w:rFonts w:ascii="Georgia" w:hAnsi="Georgia"/>
          <w:sz w:val="24"/>
          <w:szCs w:val="24"/>
        </w:rPr>
        <w:t>podmiot przejmowany, dzielony lub wnoszący wkład niepieniężny z dniem przejęcia lub wniesienia wkładu zamknie księgi rachunkowe, sporządzi sprawozdanie finansowe oraz dokona rozliczenia i ustaleń, o których mowa w art. 7aa ustawy o CIT, w zakresie transakcji pozostających w związku z przejmowanymi składnikami majątku,</w:t>
      </w:r>
    </w:p>
    <w:p w14:paraId="3E73C7FE" w14:textId="77777777" w:rsidR="00092400" w:rsidRPr="00092400" w:rsidRDefault="00092400" w:rsidP="00092400">
      <w:pPr>
        <w:pStyle w:val="Tekstpodstawowy"/>
        <w:numPr>
          <w:ilvl w:val="0"/>
          <w:numId w:val="11"/>
        </w:numPr>
        <w:ind w:left="-567" w:right="1260" w:firstLine="567"/>
        <w:rPr>
          <w:rFonts w:ascii="Georgia" w:hAnsi="Georgia"/>
          <w:sz w:val="24"/>
          <w:szCs w:val="24"/>
        </w:rPr>
      </w:pPr>
      <w:r w:rsidRPr="00092400">
        <w:rPr>
          <w:rFonts w:ascii="Georgia" w:hAnsi="Georgia"/>
          <w:sz w:val="24"/>
          <w:szCs w:val="24"/>
        </w:rPr>
        <w:t xml:space="preserve">podatnik zostanie przejęty przez inny podmiot w drodze łączenia lub podziału podmiotów, w tym podziału przez wydzielenie, </w:t>
      </w:r>
      <w:r w:rsidRPr="00092400">
        <w:rPr>
          <w:rFonts w:ascii="Georgia" w:hAnsi="Georgia"/>
          <w:b/>
          <w:sz w:val="24"/>
          <w:szCs w:val="24"/>
        </w:rPr>
        <w:t xml:space="preserve">chyba że </w:t>
      </w:r>
      <w:r w:rsidRPr="00092400">
        <w:rPr>
          <w:rFonts w:ascii="Georgia" w:hAnsi="Georgia"/>
          <w:sz w:val="24"/>
          <w:szCs w:val="24"/>
        </w:rPr>
        <w:t>podmiot przejmujący jest opodatkowany ryczałtem.</w:t>
      </w:r>
    </w:p>
    <w:p w14:paraId="7ACC34A9" w14:textId="77777777" w:rsidR="00092400" w:rsidRPr="00092400" w:rsidRDefault="00092400" w:rsidP="00092400">
      <w:pPr>
        <w:pStyle w:val="Tekstpodstawowy"/>
        <w:ind w:left="-567" w:right="1260" w:firstLine="567"/>
        <w:rPr>
          <w:rFonts w:ascii="Georgia" w:hAnsi="Georgia"/>
          <w:sz w:val="24"/>
          <w:szCs w:val="24"/>
        </w:rPr>
      </w:pPr>
      <w:r w:rsidRPr="00092400">
        <w:rPr>
          <w:rFonts w:ascii="Georgia" w:hAnsi="Georgia"/>
          <w:sz w:val="24"/>
          <w:szCs w:val="24"/>
        </w:rPr>
        <w:t>W przypadku dokonania w okresie stosowania opodatkowania ryczałtem transakcji restrukturyzacyjnych podatnik będzie mógł zachować prawo do ryczałtu, jeżeli podmiot przejmowany, dzielony jest opodatkowany ryczałtem. W przypadku, gdy podmiot (w tym osoba fizyczna prowadząca działalność gospodarczą), który nie stosuje ryczałtu, zostanie przejęty w drodze łączenia lub podziału lub wniesienia wkładu niepieniężnego w postaci przedsiębiorstwa lub jego zorganizowanej części, podatnik przejmujący majątek może kontynuować rozliczenia ryczałtem, jeśli podmiot przejmowany zamknie księgi rachunkowe oraz sporządzi sprawozdanie finansowe, a także dokona rozliczenia, o którym mowa w art. 7aa ustawy o CIT, w zakresie transakcji pozostających w związku z przejmowanymi składnikami majątku.</w:t>
      </w:r>
    </w:p>
    <w:p w14:paraId="070D2BFD" w14:textId="77777777" w:rsidR="00092400" w:rsidRPr="00092400" w:rsidRDefault="00092400" w:rsidP="00092400">
      <w:pPr>
        <w:pStyle w:val="Tekstpodstawowy"/>
        <w:ind w:left="-567" w:right="1260" w:firstLine="567"/>
        <w:rPr>
          <w:rFonts w:ascii="Georgia" w:hAnsi="Georgia"/>
          <w:sz w:val="24"/>
          <w:szCs w:val="24"/>
        </w:rPr>
      </w:pPr>
      <w:r w:rsidRPr="00092400">
        <w:rPr>
          <w:rFonts w:ascii="Georgia" w:hAnsi="Georgia"/>
          <w:sz w:val="24"/>
          <w:szCs w:val="24"/>
        </w:rPr>
        <w:t>Z kolei w sytuacji, gdy podatnik jest podmiotem przejmowanym przez inny podmiot, który nie stosuje opodatkowania ryczałtem, podatnik utraci prawo do opodatkowania ryczałtem wraz z końcem roku podatkowego poprzedzającego rok podatkowy, w którym dokonano połączenia, podziału lub wniesienia wkładu niepieniężnego</w:t>
      </w:r>
      <w:r w:rsidRPr="00092400">
        <w:rPr>
          <w:rFonts w:ascii="Georgia" w:hAnsi="Georgia"/>
          <w:sz w:val="24"/>
          <w:szCs w:val="24"/>
          <w:vertAlign w:val="superscript"/>
        </w:rPr>
        <w:t>56</w:t>
      </w:r>
      <w:r w:rsidRPr="00092400">
        <w:rPr>
          <w:rFonts w:ascii="Georgia" w:hAnsi="Georgia"/>
          <w:sz w:val="24"/>
          <w:szCs w:val="24"/>
        </w:rPr>
        <w:t>.</w:t>
      </w:r>
    </w:p>
    <w:p w14:paraId="2817CCDA" w14:textId="77777777" w:rsidR="00417B3A" w:rsidRDefault="00092400" w:rsidP="00417B3A">
      <w:pPr>
        <w:pStyle w:val="Tekstpodstawowy"/>
        <w:ind w:left="-567" w:right="1260" w:firstLine="567"/>
        <w:rPr>
          <w:rFonts w:ascii="Georgia" w:hAnsi="Georgia"/>
          <w:sz w:val="24"/>
          <w:szCs w:val="24"/>
        </w:rPr>
      </w:pPr>
      <w:r w:rsidRPr="00092400">
        <w:rPr>
          <w:rFonts w:ascii="Georgia" w:hAnsi="Georgia"/>
          <w:sz w:val="24"/>
          <w:szCs w:val="24"/>
        </w:rPr>
        <w:t>Jeżeli utrata prawa do opodatkowania ryczałtem nastąpi z końcem roku poprzedzającego rok podatkowy, w którym spełnił się określony warunek (art. 28l ust. 1 pkt 4 ustawy o CIT), cały rok, w którym spełnił się ten warunek podlega rozliczeniu według tzw. klasycznego CIT, czyli zasad określonych w art. 7, 18 i art. 19 ustawy o CIT.</w:t>
      </w:r>
    </w:p>
    <w:p w14:paraId="7CDA255A" w14:textId="77777777" w:rsidR="00417B3A" w:rsidRDefault="00417B3A" w:rsidP="00417B3A">
      <w:pPr>
        <w:pStyle w:val="Tekstpodstawowy"/>
        <w:ind w:left="-567" w:right="1260" w:firstLine="567"/>
        <w:rPr>
          <w:rFonts w:ascii="Georgia" w:hAnsi="Georgia"/>
          <w:sz w:val="24"/>
          <w:szCs w:val="24"/>
        </w:rPr>
      </w:pPr>
    </w:p>
    <w:p w14:paraId="68F9DCA6" w14:textId="77777777" w:rsidR="00417B3A" w:rsidRDefault="00092400" w:rsidP="00417B3A">
      <w:pPr>
        <w:pStyle w:val="Tekstpodstawowy"/>
        <w:ind w:left="-567" w:right="1260" w:firstLine="567"/>
        <w:rPr>
          <w:rFonts w:ascii="Georgia" w:hAnsi="Georgia"/>
          <w:sz w:val="24"/>
          <w:szCs w:val="24"/>
        </w:rPr>
      </w:pPr>
      <w:r w:rsidRPr="00092400">
        <w:rPr>
          <w:rFonts w:ascii="Georgia" w:hAnsi="Georgia"/>
          <w:sz w:val="24"/>
          <w:szCs w:val="24"/>
        </w:rPr>
        <w:lastRenderedPageBreak/>
        <w:t xml:space="preserve">W przypadku utraty prawa do opodatkowaniem ryczałtem, podatnik będzie mógł złożyć zawiadomienie o wyborze tego opodatkowania dopiero po upływie 3 lat podatkowych, jednak nie wcześniej niż po upływie 36 miesięcy, następujących po roku kalendarzowym, w którym podatnik utracił prawo do takiego opodatkowania (art. 28l ust. 2 ustawy o CIT). </w:t>
      </w:r>
    </w:p>
    <w:p w14:paraId="1CE4FE1C" w14:textId="77777777" w:rsidR="00417B3A" w:rsidRDefault="00417B3A" w:rsidP="00417B3A">
      <w:pPr>
        <w:pStyle w:val="Tekstpodstawowy"/>
        <w:ind w:left="-567" w:right="1260" w:firstLine="567"/>
        <w:rPr>
          <w:rFonts w:ascii="Georgia" w:hAnsi="Georgia"/>
          <w:sz w:val="24"/>
          <w:szCs w:val="24"/>
        </w:rPr>
      </w:pPr>
    </w:p>
    <w:p w14:paraId="371368E3" w14:textId="77777777" w:rsidR="00417B3A" w:rsidRDefault="00417B3A" w:rsidP="00417B3A">
      <w:pPr>
        <w:pStyle w:val="Tekstpodstawowy"/>
        <w:ind w:left="-567" w:right="1260" w:firstLine="567"/>
        <w:rPr>
          <w:rFonts w:ascii="Georgia" w:hAnsi="Georgia"/>
          <w:sz w:val="24"/>
          <w:szCs w:val="24"/>
        </w:rPr>
      </w:pPr>
    </w:p>
    <w:p w14:paraId="184BE4B4" w14:textId="77777777" w:rsidR="00417B3A" w:rsidRDefault="00417B3A" w:rsidP="00417B3A">
      <w:pPr>
        <w:pStyle w:val="Tekstpodstawowy"/>
        <w:ind w:left="-567" w:right="1260" w:firstLine="567"/>
        <w:rPr>
          <w:rFonts w:ascii="Georgia" w:hAnsi="Georgia"/>
          <w:sz w:val="24"/>
          <w:szCs w:val="24"/>
        </w:rPr>
      </w:pPr>
    </w:p>
    <w:p w14:paraId="4E190297" w14:textId="77777777" w:rsidR="00417B3A" w:rsidRPr="00092400" w:rsidRDefault="00092400" w:rsidP="00417B3A">
      <w:pPr>
        <w:pStyle w:val="Tekstpodstawowy"/>
        <w:ind w:left="-567" w:right="1260" w:firstLine="567"/>
        <w:rPr>
          <w:rFonts w:ascii="Georgia" w:hAnsi="Georgia"/>
          <w:sz w:val="24"/>
          <w:szCs w:val="24"/>
        </w:rPr>
      </w:pPr>
      <w:r w:rsidRPr="00092400">
        <w:rPr>
          <w:rFonts w:ascii="Georgia" w:hAnsi="Georgia"/>
          <w:sz w:val="24"/>
          <w:szCs w:val="24"/>
        </w:rPr>
        <w:t>Zasada ta</w:t>
      </w:r>
      <w:r w:rsidR="00417B3A">
        <w:rPr>
          <w:rFonts w:ascii="Georgia" w:hAnsi="Georgia"/>
          <w:sz w:val="24"/>
          <w:szCs w:val="24"/>
        </w:rPr>
        <w:t xml:space="preserve"> </w:t>
      </w:r>
      <w:r w:rsidR="00417B3A" w:rsidRPr="00092400">
        <w:rPr>
          <w:rFonts w:ascii="Georgia" w:hAnsi="Georgia"/>
          <w:sz w:val="24"/>
          <w:szCs w:val="24"/>
        </w:rPr>
        <w:t>zapewnia stałość przyjmowanych przez podatników form opodatkowania, jak również ogranicza możliwości wykorzystywania ryczałtu dla celów optymalizacyjnych.</w:t>
      </w:r>
    </w:p>
    <w:p w14:paraId="5D46668B" w14:textId="77777777" w:rsidR="00417B3A" w:rsidRDefault="00417B3A" w:rsidP="00417B3A">
      <w:pPr>
        <w:pStyle w:val="Tekstpodstawowy"/>
        <w:ind w:right="1260"/>
        <w:rPr>
          <w:rFonts w:ascii="Georgia" w:hAnsi="Georgia"/>
          <w:sz w:val="24"/>
          <w:szCs w:val="24"/>
        </w:rPr>
      </w:pPr>
    </w:p>
    <w:p w14:paraId="5D3040E0" w14:textId="3737BF67" w:rsidR="00092400" w:rsidRPr="00092400" w:rsidRDefault="00417B3A" w:rsidP="00417B3A">
      <w:pPr>
        <w:pStyle w:val="Tekstpodstawowy"/>
        <w:ind w:right="1260"/>
        <w:rPr>
          <w:rFonts w:ascii="Georgia" w:hAnsi="Georgia"/>
          <w:sz w:val="24"/>
          <w:szCs w:val="24"/>
        </w:rPr>
        <w:sectPr w:rsidR="00092400" w:rsidRPr="00092400" w:rsidSect="00092400">
          <w:footerReference w:type="default" r:id="rId7"/>
          <w:pgSz w:w="11910" w:h="16840"/>
          <w:pgMar w:top="1320" w:right="160" w:bottom="1240" w:left="851" w:header="0" w:footer="1056" w:gutter="0"/>
          <w:cols w:space="708"/>
        </w:sectPr>
      </w:pPr>
      <w:r w:rsidRPr="00092400">
        <w:rPr>
          <w:rFonts w:ascii="Georgia" w:hAnsi="Georgia"/>
          <w:sz w:val="24"/>
          <w:szCs w:val="24"/>
        </w:rPr>
        <w:t>Podatnicy, którzy dokonali wyboru opodatkowania ryczałtem od dochodów spółek mogą zrezygnować z tej formy opodatkowania poprzez złożenie informacji o rezygnacji w deklaracji CIT-8E (deklaracji o wysokości dochodu osiągniętego za poprzedni rok podatkowy, o której mowa w art. 28r ust. 1 ustawy o CIT), składanej za dowolny rok podatkowy. W tym przypadku utrata prawa do opodatkowania ryczałtem od dochodów spółek następuje z końcem roku podatkowego, za który składana jest ta deklaracja.</w:t>
      </w:r>
      <w:r w:rsidR="00092400" w:rsidRPr="00092400">
        <w:rPr>
          <w:rFonts w:ascii="Georgia" w:hAnsi="Georgia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966FA3" wp14:editId="1045AB4A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1828800" cy="762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FD80C" id="Rectangle 5" o:spid="_x0000_s1026" style="position:absolute;margin-left:70.8pt;margin-top:14.2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OF/eF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7417E40" w14:textId="77777777" w:rsidR="00D447AC" w:rsidRPr="00D447AC" w:rsidRDefault="00D447AC" w:rsidP="00417B3A">
      <w:pPr>
        <w:rPr>
          <w:rFonts w:ascii="Georgia" w:hAnsi="Georgia"/>
          <w:sz w:val="24"/>
          <w:szCs w:val="24"/>
        </w:rPr>
      </w:pPr>
    </w:p>
    <w:sectPr w:rsidR="00D447AC" w:rsidRPr="00D447AC" w:rsidSect="00092400">
      <w:foot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F96C" w14:textId="77777777" w:rsidR="00D172BF" w:rsidRDefault="00D172BF" w:rsidP="003F49BB">
      <w:pPr>
        <w:spacing w:after="0" w:line="240" w:lineRule="auto"/>
      </w:pPr>
      <w:r>
        <w:separator/>
      </w:r>
    </w:p>
  </w:endnote>
  <w:endnote w:type="continuationSeparator" w:id="0">
    <w:p w14:paraId="26CA843C" w14:textId="77777777" w:rsidR="00D172BF" w:rsidRDefault="00D172BF" w:rsidP="003F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951024"/>
      <w:docPartObj>
        <w:docPartGallery w:val="Page Numbers (Bottom of Page)"/>
        <w:docPartUnique/>
      </w:docPartObj>
    </w:sdtPr>
    <w:sdtContent>
      <w:p w14:paraId="167C789E" w14:textId="754774E5" w:rsidR="00417B3A" w:rsidRDefault="00417B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DC97BD" w14:textId="77777777" w:rsidR="00417B3A" w:rsidRDefault="00417B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92083"/>
      <w:docPartObj>
        <w:docPartGallery w:val="Page Numbers (Bottom of Page)"/>
        <w:docPartUnique/>
      </w:docPartObj>
    </w:sdtPr>
    <w:sdtContent>
      <w:p w14:paraId="647F8155" w14:textId="0D6F5936" w:rsidR="003F49BB" w:rsidRDefault="003F49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20663C" w14:textId="77777777" w:rsidR="003F49BB" w:rsidRDefault="003F49BB">
    <w:pPr>
      <w:pStyle w:val="Stopka"/>
    </w:pPr>
  </w:p>
  <w:p w14:paraId="3FB6F8B6" w14:textId="77777777" w:rsidR="00000000" w:rsidRDefault="00D172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ED24" w14:textId="77777777" w:rsidR="00D172BF" w:rsidRDefault="00D172BF" w:rsidP="003F49BB">
      <w:pPr>
        <w:spacing w:after="0" w:line="240" w:lineRule="auto"/>
      </w:pPr>
      <w:r>
        <w:separator/>
      </w:r>
    </w:p>
  </w:footnote>
  <w:footnote w:type="continuationSeparator" w:id="0">
    <w:p w14:paraId="5E58068E" w14:textId="77777777" w:rsidR="00D172BF" w:rsidRDefault="00D172BF" w:rsidP="003F4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015"/>
    <w:multiLevelType w:val="multilevel"/>
    <w:tmpl w:val="9656CFC8"/>
    <w:lvl w:ilvl="0">
      <w:start w:val="1"/>
      <w:numFmt w:val="decimal"/>
      <w:lvlText w:val="%1"/>
      <w:lvlJc w:val="left"/>
      <w:pPr>
        <w:ind w:left="548" w:hanging="43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75" w:hanging="576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031" w:hanging="57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83" w:hanging="57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5" w:hanging="57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87" w:hanging="57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39" w:hanging="57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90" w:hanging="57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42" w:hanging="576"/>
      </w:pPr>
      <w:rPr>
        <w:rFonts w:hint="default"/>
        <w:lang w:val="pl-PL" w:eastAsia="en-US" w:bidi="ar-SA"/>
      </w:rPr>
    </w:lvl>
  </w:abstractNum>
  <w:abstractNum w:abstractNumId="1" w15:restartNumberingAfterBreak="0">
    <w:nsid w:val="19020636"/>
    <w:multiLevelType w:val="hybridMultilevel"/>
    <w:tmpl w:val="CA0475BE"/>
    <w:lvl w:ilvl="0" w:tplc="731A3864">
      <w:numFmt w:val="bullet"/>
      <w:lvlText w:val=""/>
      <w:lvlJc w:val="left"/>
      <w:pPr>
        <w:ind w:left="116" w:hanging="152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CB8C4910">
      <w:numFmt w:val="bullet"/>
      <w:lvlText w:val="•"/>
      <w:lvlJc w:val="left"/>
      <w:pPr>
        <w:ind w:left="1152" w:hanging="152"/>
      </w:pPr>
      <w:rPr>
        <w:rFonts w:hint="default"/>
        <w:lang w:val="pl-PL" w:eastAsia="en-US" w:bidi="ar-SA"/>
      </w:rPr>
    </w:lvl>
    <w:lvl w:ilvl="2" w:tplc="38E2C05C">
      <w:numFmt w:val="bullet"/>
      <w:lvlText w:val="•"/>
      <w:lvlJc w:val="left"/>
      <w:pPr>
        <w:ind w:left="2185" w:hanging="152"/>
      </w:pPr>
      <w:rPr>
        <w:rFonts w:hint="default"/>
        <w:lang w:val="pl-PL" w:eastAsia="en-US" w:bidi="ar-SA"/>
      </w:rPr>
    </w:lvl>
    <w:lvl w:ilvl="3" w:tplc="0B8E8E66">
      <w:numFmt w:val="bullet"/>
      <w:lvlText w:val="•"/>
      <w:lvlJc w:val="left"/>
      <w:pPr>
        <w:ind w:left="3217" w:hanging="152"/>
      </w:pPr>
      <w:rPr>
        <w:rFonts w:hint="default"/>
        <w:lang w:val="pl-PL" w:eastAsia="en-US" w:bidi="ar-SA"/>
      </w:rPr>
    </w:lvl>
    <w:lvl w:ilvl="4" w:tplc="71706844">
      <w:numFmt w:val="bullet"/>
      <w:lvlText w:val="•"/>
      <w:lvlJc w:val="left"/>
      <w:pPr>
        <w:ind w:left="4250" w:hanging="152"/>
      </w:pPr>
      <w:rPr>
        <w:rFonts w:hint="default"/>
        <w:lang w:val="pl-PL" w:eastAsia="en-US" w:bidi="ar-SA"/>
      </w:rPr>
    </w:lvl>
    <w:lvl w:ilvl="5" w:tplc="8AEC10AC">
      <w:numFmt w:val="bullet"/>
      <w:lvlText w:val="•"/>
      <w:lvlJc w:val="left"/>
      <w:pPr>
        <w:ind w:left="5283" w:hanging="152"/>
      </w:pPr>
      <w:rPr>
        <w:rFonts w:hint="default"/>
        <w:lang w:val="pl-PL" w:eastAsia="en-US" w:bidi="ar-SA"/>
      </w:rPr>
    </w:lvl>
    <w:lvl w:ilvl="6" w:tplc="DE82A8CE">
      <w:numFmt w:val="bullet"/>
      <w:lvlText w:val="•"/>
      <w:lvlJc w:val="left"/>
      <w:pPr>
        <w:ind w:left="6315" w:hanging="152"/>
      </w:pPr>
      <w:rPr>
        <w:rFonts w:hint="default"/>
        <w:lang w:val="pl-PL" w:eastAsia="en-US" w:bidi="ar-SA"/>
      </w:rPr>
    </w:lvl>
    <w:lvl w:ilvl="7" w:tplc="677A4BB4">
      <w:numFmt w:val="bullet"/>
      <w:lvlText w:val="•"/>
      <w:lvlJc w:val="left"/>
      <w:pPr>
        <w:ind w:left="7348" w:hanging="152"/>
      </w:pPr>
      <w:rPr>
        <w:rFonts w:hint="default"/>
        <w:lang w:val="pl-PL" w:eastAsia="en-US" w:bidi="ar-SA"/>
      </w:rPr>
    </w:lvl>
    <w:lvl w:ilvl="8" w:tplc="B5E2173C">
      <w:numFmt w:val="bullet"/>
      <w:lvlText w:val="•"/>
      <w:lvlJc w:val="left"/>
      <w:pPr>
        <w:ind w:left="8381" w:hanging="152"/>
      </w:pPr>
      <w:rPr>
        <w:rFonts w:hint="default"/>
        <w:lang w:val="pl-PL" w:eastAsia="en-US" w:bidi="ar-SA"/>
      </w:rPr>
    </w:lvl>
  </w:abstractNum>
  <w:abstractNum w:abstractNumId="2" w15:restartNumberingAfterBreak="0">
    <w:nsid w:val="1F5820E0"/>
    <w:multiLevelType w:val="hybridMultilevel"/>
    <w:tmpl w:val="F7841754"/>
    <w:lvl w:ilvl="0" w:tplc="695AF84A">
      <w:numFmt w:val="bullet"/>
      <w:lvlText w:val=""/>
      <w:lvlJc w:val="left"/>
      <w:pPr>
        <w:ind w:left="1249" w:hanging="425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CD1A062C">
      <w:numFmt w:val="bullet"/>
      <w:lvlText w:val="•"/>
      <w:lvlJc w:val="left"/>
      <w:pPr>
        <w:ind w:left="2160" w:hanging="425"/>
      </w:pPr>
      <w:rPr>
        <w:rFonts w:hint="default"/>
        <w:lang w:val="pl-PL" w:eastAsia="en-US" w:bidi="ar-SA"/>
      </w:rPr>
    </w:lvl>
    <w:lvl w:ilvl="2" w:tplc="1FF41790">
      <w:numFmt w:val="bullet"/>
      <w:lvlText w:val="•"/>
      <w:lvlJc w:val="left"/>
      <w:pPr>
        <w:ind w:left="3081" w:hanging="425"/>
      </w:pPr>
      <w:rPr>
        <w:rFonts w:hint="default"/>
        <w:lang w:val="pl-PL" w:eastAsia="en-US" w:bidi="ar-SA"/>
      </w:rPr>
    </w:lvl>
    <w:lvl w:ilvl="3" w:tplc="2F948550">
      <w:numFmt w:val="bullet"/>
      <w:lvlText w:val="•"/>
      <w:lvlJc w:val="left"/>
      <w:pPr>
        <w:ind w:left="4001" w:hanging="425"/>
      </w:pPr>
      <w:rPr>
        <w:rFonts w:hint="default"/>
        <w:lang w:val="pl-PL" w:eastAsia="en-US" w:bidi="ar-SA"/>
      </w:rPr>
    </w:lvl>
    <w:lvl w:ilvl="4" w:tplc="D2408022">
      <w:numFmt w:val="bullet"/>
      <w:lvlText w:val="•"/>
      <w:lvlJc w:val="left"/>
      <w:pPr>
        <w:ind w:left="4922" w:hanging="425"/>
      </w:pPr>
      <w:rPr>
        <w:rFonts w:hint="default"/>
        <w:lang w:val="pl-PL" w:eastAsia="en-US" w:bidi="ar-SA"/>
      </w:rPr>
    </w:lvl>
    <w:lvl w:ilvl="5" w:tplc="15FE13D2">
      <w:numFmt w:val="bullet"/>
      <w:lvlText w:val="•"/>
      <w:lvlJc w:val="left"/>
      <w:pPr>
        <w:ind w:left="5843" w:hanging="425"/>
      </w:pPr>
      <w:rPr>
        <w:rFonts w:hint="default"/>
        <w:lang w:val="pl-PL" w:eastAsia="en-US" w:bidi="ar-SA"/>
      </w:rPr>
    </w:lvl>
    <w:lvl w:ilvl="6" w:tplc="B5E80D64">
      <w:numFmt w:val="bullet"/>
      <w:lvlText w:val="•"/>
      <w:lvlJc w:val="left"/>
      <w:pPr>
        <w:ind w:left="6763" w:hanging="425"/>
      </w:pPr>
      <w:rPr>
        <w:rFonts w:hint="default"/>
        <w:lang w:val="pl-PL" w:eastAsia="en-US" w:bidi="ar-SA"/>
      </w:rPr>
    </w:lvl>
    <w:lvl w:ilvl="7" w:tplc="1F404DAA">
      <w:numFmt w:val="bullet"/>
      <w:lvlText w:val="•"/>
      <w:lvlJc w:val="left"/>
      <w:pPr>
        <w:ind w:left="7684" w:hanging="425"/>
      </w:pPr>
      <w:rPr>
        <w:rFonts w:hint="default"/>
        <w:lang w:val="pl-PL" w:eastAsia="en-US" w:bidi="ar-SA"/>
      </w:rPr>
    </w:lvl>
    <w:lvl w:ilvl="8" w:tplc="F23EC8A8">
      <w:numFmt w:val="bullet"/>
      <w:lvlText w:val="•"/>
      <w:lvlJc w:val="left"/>
      <w:pPr>
        <w:ind w:left="8605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286306F1"/>
    <w:multiLevelType w:val="hybridMultilevel"/>
    <w:tmpl w:val="15BE8E16"/>
    <w:lvl w:ilvl="0" w:tplc="63146A4A">
      <w:start w:val="1"/>
      <w:numFmt w:val="decimal"/>
      <w:lvlText w:val="%1."/>
      <w:lvlJc w:val="left"/>
      <w:pPr>
        <w:ind w:left="116" w:hanging="200"/>
      </w:pPr>
      <w:rPr>
        <w:rFonts w:hint="default"/>
        <w:spacing w:val="0"/>
        <w:w w:val="100"/>
        <w:lang w:val="pl-PL" w:eastAsia="en-US" w:bidi="ar-SA"/>
      </w:rPr>
    </w:lvl>
    <w:lvl w:ilvl="1" w:tplc="F4B66EDE">
      <w:numFmt w:val="bullet"/>
      <w:lvlText w:val=""/>
      <w:lvlJc w:val="left"/>
      <w:pPr>
        <w:ind w:left="918" w:hanging="339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C7FCA8D2">
      <w:numFmt w:val="bullet"/>
      <w:lvlText w:val="•"/>
      <w:lvlJc w:val="left"/>
      <w:pPr>
        <w:ind w:left="1978" w:hanging="339"/>
      </w:pPr>
      <w:rPr>
        <w:rFonts w:hint="default"/>
        <w:lang w:val="pl-PL" w:eastAsia="en-US" w:bidi="ar-SA"/>
      </w:rPr>
    </w:lvl>
    <w:lvl w:ilvl="3" w:tplc="34A4CF1C">
      <w:numFmt w:val="bullet"/>
      <w:lvlText w:val="•"/>
      <w:lvlJc w:val="left"/>
      <w:pPr>
        <w:ind w:left="3036" w:hanging="339"/>
      </w:pPr>
      <w:rPr>
        <w:rFonts w:hint="default"/>
        <w:lang w:val="pl-PL" w:eastAsia="en-US" w:bidi="ar-SA"/>
      </w:rPr>
    </w:lvl>
    <w:lvl w:ilvl="4" w:tplc="FD32EA0E">
      <w:numFmt w:val="bullet"/>
      <w:lvlText w:val="•"/>
      <w:lvlJc w:val="left"/>
      <w:pPr>
        <w:ind w:left="4095" w:hanging="339"/>
      </w:pPr>
      <w:rPr>
        <w:rFonts w:hint="default"/>
        <w:lang w:val="pl-PL" w:eastAsia="en-US" w:bidi="ar-SA"/>
      </w:rPr>
    </w:lvl>
    <w:lvl w:ilvl="5" w:tplc="C5084C64">
      <w:numFmt w:val="bullet"/>
      <w:lvlText w:val="•"/>
      <w:lvlJc w:val="left"/>
      <w:pPr>
        <w:ind w:left="5153" w:hanging="339"/>
      </w:pPr>
      <w:rPr>
        <w:rFonts w:hint="default"/>
        <w:lang w:val="pl-PL" w:eastAsia="en-US" w:bidi="ar-SA"/>
      </w:rPr>
    </w:lvl>
    <w:lvl w:ilvl="6" w:tplc="043CBD84">
      <w:numFmt w:val="bullet"/>
      <w:lvlText w:val="•"/>
      <w:lvlJc w:val="left"/>
      <w:pPr>
        <w:ind w:left="6212" w:hanging="339"/>
      </w:pPr>
      <w:rPr>
        <w:rFonts w:hint="default"/>
        <w:lang w:val="pl-PL" w:eastAsia="en-US" w:bidi="ar-SA"/>
      </w:rPr>
    </w:lvl>
    <w:lvl w:ilvl="7" w:tplc="0C742DFE">
      <w:numFmt w:val="bullet"/>
      <w:lvlText w:val="•"/>
      <w:lvlJc w:val="left"/>
      <w:pPr>
        <w:ind w:left="7270" w:hanging="339"/>
      </w:pPr>
      <w:rPr>
        <w:rFonts w:hint="default"/>
        <w:lang w:val="pl-PL" w:eastAsia="en-US" w:bidi="ar-SA"/>
      </w:rPr>
    </w:lvl>
    <w:lvl w:ilvl="8" w:tplc="CC464FAC">
      <w:numFmt w:val="bullet"/>
      <w:lvlText w:val="•"/>
      <w:lvlJc w:val="left"/>
      <w:pPr>
        <w:ind w:left="8329" w:hanging="339"/>
      </w:pPr>
      <w:rPr>
        <w:rFonts w:hint="default"/>
        <w:lang w:val="pl-PL" w:eastAsia="en-US" w:bidi="ar-SA"/>
      </w:rPr>
    </w:lvl>
  </w:abstractNum>
  <w:abstractNum w:abstractNumId="4" w15:restartNumberingAfterBreak="0">
    <w:nsid w:val="347F2F5C"/>
    <w:multiLevelType w:val="hybridMultilevel"/>
    <w:tmpl w:val="4AD4062A"/>
    <w:lvl w:ilvl="0" w:tplc="D65E68AE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3EE0A95A">
      <w:numFmt w:val="bullet"/>
      <w:lvlText w:val="o"/>
      <w:lvlJc w:val="left"/>
      <w:pPr>
        <w:ind w:left="1196" w:hanging="360"/>
      </w:pPr>
      <w:rPr>
        <w:rFonts w:ascii="Courier New" w:eastAsia="Courier New" w:hAnsi="Courier New" w:cs="Courier New" w:hint="default"/>
        <w:spacing w:val="-4"/>
        <w:w w:val="99"/>
        <w:sz w:val="18"/>
        <w:szCs w:val="18"/>
        <w:lang w:val="pl-PL" w:eastAsia="en-US" w:bidi="ar-SA"/>
      </w:rPr>
    </w:lvl>
    <w:lvl w:ilvl="2" w:tplc="54825554">
      <w:numFmt w:val="bullet"/>
      <w:lvlText w:val="•"/>
      <w:lvlJc w:val="left"/>
      <w:pPr>
        <w:ind w:left="2227" w:hanging="360"/>
      </w:pPr>
      <w:rPr>
        <w:rFonts w:hint="default"/>
        <w:lang w:val="pl-PL" w:eastAsia="en-US" w:bidi="ar-SA"/>
      </w:rPr>
    </w:lvl>
    <w:lvl w:ilvl="3" w:tplc="08668EF4">
      <w:numFmt w:val="bullet"/>
      <w:lvlText w:val="•"/>
      <w:lvlJc w:val="left"/>
      <w:pPr>
        <w:ind w:left="3254" w:hanging="360"/>
      </w:pPr>
      <w:rPr>
        <w:rFonts w:hint="default"/>
        <w:lang w:val="pl-PL" w:eastAsia="en-US" w:bidi="ar-SA"/>
      </w:rPr>
    </w:lvl>
    <w:lvl w:ilvl="4" w:tplc="C84A5C6C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09AEA4BC">
      <w:numFmt w:val="bullet"/>
      <w:lvlText w:val="•"/>
      <w:lvlJc w:val="left"/>
      <w:pPr>
        <w:ind w:left="5309" w:hanging="360"/>
      </w:pPr>
      <w:rPr>
        <w:rFonts w:hint="default"/>
        <w:lang w:val="pl-PL" w:eastAsia="en-US" w:bidi="ar-SA"/>
      </w:rPr>
    </w:lvl>
    <w:lvl w:ilvl="6" w:tplc="67F24AD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79E4B994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  <w:lvl w:ilvl="8" w:tplc="E4A2AE04">
      <w:numFmt w:val="bullet"/>
      <w:lvlText w:val="•"/>
      <w:lvlJc w:val="left"/>
      <w:pPr>
        <w:ind w:left="839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5485C4A"/>
    <w:multiLevelType w:val="hybridMultilevel"/>
    <w:tmpl w:val="782ED752"/>
    <w:lvl w:ilvl="0" w:tplc="DCB0C980">
      <w:numFmt w:val="bullet"/>
      <w:lvlText w:val=""/>
      <w:lvlJc w:val="left"/>
      <w:pPr>
        <w:ind w:left="682" w:hanging="207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C396CD60">
      <w:numFmt w:val="bullet"/>
      <w:lvlText w:val="•"/>
      <w:lvlJc w:val="left"/>
      <w:pPr>
        <w:ind w:left="1656" w:hanging="207"/>
      </w:pPr>
      <w:rPr>
        <w:rFonts w:hint="default"/>
        <w:lang w:val="pl-PL" w:eastAsia="en-US" w:bidi="ar-SA"/>
      </w:rPr>
    </w:lvl>
    <w:lvl w:ilvl="2" w:tplc="8744E592">
      <w:numFmt w:val="bullet"/>
      <w:lvlText w:val="•"/>
      <w:lvlJc w:val="left"/>
      <w:pPr>
        <w:ind w:left="2633" w:hanging="207"/>
      </w:pPr>
      <w:rPr>
        <w:rFonts w:hint="default"/>
        <w:lang w:val="pl-PL" w:eastAsia="en-US" w:bidi="ar-SA"/>
      </w:rPr>
    </w:lvl>
    <w:lvl w:ilvl="3" w:tplc="D932F6AA">
      <w:numFmt w:val="bullet"/>
      <w:lvlText w:val="•"/>
      <w:lvlJc w:val="left"/>
      <w:pPr>
        <w:ind w:left="3609" w:hanging="207"/>
      </w:pPr>
      <w:rPr>
        <w:rFonts w:hint="default"/>
        <w:lang w:val="pl-PL" w:eastAsia="en-US" w:bidi="ar-SA"/>
      </w:rPr>
    </w:lvl>
    <w:lvl w:ilvl="4" w:tplc="88606076">
      <w:numFmt w:val="bullet"/>
      <w:lvlText w:val="•"/>
      <w:lvlJc w:val="left"/>
      <w:pPr>
        <w:ind w:left="4586" w:hanging="207"/>
      </w:pPr>
      <w:rPr>
        <w:rFonts w:hint="default"/>
        <w:lang w:val="pl-PL" w:eastAsia="en-US" w:bidi="ar-SA"/>
      </w:rPr>
    </w:lvl>
    <w:lvl w:ilvl="5" w:tplc="E4286C16">
      <w:numFmt w:val="bullet"/>
      <w:lvlText w:val="•"/>
      <w:lvlJc w:val="left"/>
      <w:pPr>
        <w:ind w:left="5563" w:hanging="207"/>
      </w:pPr>
      <w:rPr>
        <w:rFonts w:hint="default"/>
        <w:lang w:val="pl-PL" w:eastAsia="en-US" w:bidi="ar-SA"/>
      </w:rPr>
    </w:lvl>
    <w:lvl w:ilvl="6" w:tplc="23EA3026">
      <w:numFmt w:val="bullet"/>
      <w:lvlText w:val="•"/>
      <w:lvlJc w:val="left"/>
      <w:pPr>
        <w:ind w:left="6539" w:hanging="207"/>
      </w:pPr>
      <w:rPr>
        <w:rFonts w:hint="default"/>
        <w:lang w:val="pl-PL" w:eastAsia="en-US" w:bidi="ar-SA"/>
      </w:rPr>
    </w:lvl>
    <w:lvl w:ilvl="7" w:tplc="72000B90">
      <w:numFmt w:val="bullet"/>
      <w:lvlText w:val="•"/>
      <w:lvlJc w:val="left"/>
      <w:pPr>
        <w:ind w:left="7516" w:hanging="207"/>
      </w:pPr>
      <w:rPr>
        <w:rFonts w:hint="default"/>
        <w:lang w:val="pl-PL" w:eastAsia="en-US" w:bidi="ar-SA"/>
      </w:rPr>
    </w:lvl>
    <w:lvl w:ilvl="8" w:tplc="0C3EE994">
      <w:numFmt w:val="bullet"/>
      <w:lvlText w:val="•"/>
      <w:lvlJc w:val="left"/>
      <w:pPr>
        <w:ind w:left="8493" w:hanging="207"/>
      </w:pPr>
      <w:rPr>
        <w:rFonts w:hint="default"/>
        <w:lang w:val="pl-PL" w:eastAsia="en-US" w:bidi="ar-SA"/>
      </w:rPr>
    </w:lvl>
  </w:abstractNum>
  <w:abstractNum w:abstractNumId="6" w15:restartNumberingAfterBreak="0">
    <w:nsid w:val="36731C80"/>
    <w:multiLevelType w:val="hybridMultilevel"/>
    <w:tmpl w:val="01406A5C"/>
    <w:lvl w:ilvl="0" w:tplc="DF9616BA">
      <w:start w:val="82"/>
      <w:numFmt w:val="decimal"/>
      <w:lvlText w:val="%1."/>
      <w:lvlJc w:val="left"/>
      <w:pPr>
        <w:ind w:left="116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35BE206A">
      <w:numFmt w:val="bullet"/>
      <w:lvlText w:val="•"/>
      <w:lvlJc w:val="left"/>
      <w:pPr>
        <w:ind w:left="1131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2" w:tplc="EF24FEB4">
      <w:numFmt w:val="bullet"/>
      <w:lvlText w:val="•"/>
      <w:lvlJc w:val="left"/>
      <w:pPr>
        <w:ind w:left="2174" w:hanging="108"/>
      </w:pPr>
      <w:rPr>
        <w:rFonts w:hint="default"/>
        <w:lang w:val="pl-PL" w:eastAsia="en-US" w:bidi="ar-SA"/>
      </w:rPr>
    </w:lvl>
    <w:lvl w:ilvl="3" w:tplc="085AD420">
      <w:numFmt w:val="bullet"/>
      <w:lvlText w:val="•"/>
      <w:lvlJc w:val="left"/>
      <w:pPr>
        <w:ind w:left="3208" w:hanging="108"/>
      </w:pPr>
      <w:rPr>
        <w:rFonts w:hint="default"/>
        <w:lang w:val="pl-PL" w:eastAsia="en-US" w:bidi="ar-SA"/>
      </w:rPr>
    </w:lvl>
    <w:lvl w:ilvl="4" w:tplc="7DAC909E">
      <w:numFmt w:val="bullet"/>
      <w:lvlText w:val="•"/>
      <w:lvlJc w:val="left"/>
      <w:pPr>
        <w:ind w:left="4242" w:hanging="108"/>
      </w:pPr>
      <w:rPr>
        <w:rFonts w:hint="default"/>
        <w:lang w:val="pl-PL" w:eastAsia="en-US" w:bidi="ar-SA"/>
      </w:rPr>
    </w:lvl>
    <w:lvl w:ilvl="5" w:tplc="851AA5B2">
      <w:numFmt w:val="bullet"/>
      <w:lvlText w:val="•"/>
      <w:lvlJc w:val="left"/>
      <w:pPr>
        <w:ind w:left="5276" w:hanging="108"/>
      </w:pPr>
      <w:rPr>
        <w:rFonts w:hint="default"/>
        <w:lang w:val="pl-PL" w:eastAsia="en-US" w:bidi="ar-SA"/>
      </w:rPr>
    </w:lvl>
    <w:lvl w:ilvl="6" w:tplc="080619E0">
      <w:numFmt w:val="bullet"/>
      <w:lvlText w:val="•"/>
      <w:lvlJc w:val="left"/>
      <w:pPr>
        <w:ind w:left="6310" w:hanging="108"/>
      </w:pPr>
      <w:rPr>
        <w:rFonts w:hint="default"/>
        <w:lang w:val="pl-PL" w:eastAsia="en-US" w:bidi="ar-SA"/>
      </w:rPr>
    </w:lvl>
    <w:lvl w:ilvl="7" w:tplc="2E84D026">
      <w:numFmt w:val="bullet"/>
      <w:lvlText w:val="•"/>
      <w:lvlJc w:val="left"/>
      <w:pPr>
        <w:ind w:left="7344" w:hanging="108"/>
      </w:pPr>
      <w:rPr>
        <w:rFonts w:hint="default"/>
        <w:lang w:val="pl-PL" w:eastAsia="en-US" w:bidi="ar-SA"/>
      </w:rPr>
    </w:lvl>
    <w:lvl w:ilvl="8" w:tplc="D25A41C4">
      <w:numFmt w:val="bullet"/>
      <w:lvlText w:val="•"/>
      <w:lvlJc w:val="left"/>
      <w:pPr>
        <w:ind w:left="8378" w:hanging="108"/>
      </w:pPr>
      <w:rPr>
        <w:rFonts w:hint="default"/>
        <w:lang w:val="pl-PL" w:eastAsia="en-US" w:bidi="ar-SA"/>
      </w:rPr>
    </w:lvl>
  </w:abstractNum>
  <w:abstractNum w:abstractNumId="7" w15:restartNumberingAfterBreak="0">
    <w:nsid w:val="37C70B62"/>
    <w:multiLevelType w:val="hybridMultilevel"/>
    <w:tmpl w:val="C386762C"/>
    <w:lvl w:ilvl="0" w:tplc="0BB21C1E">
      <w:start w:val="39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16480E00">
      <w:numFmt w:val="bullet"/>
      <w:lvlText w:val="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2" w:tplc="8CF89DDA">
      <w:numFmt w:val="bullet"/>
      <w:lvlText w:val="•"/>
      <w:lvlJc w:val="left"/>
      <w:pPr>
        <w:ind w:left="980" w:hanging="360"/>
      </w:pPr>
      <w:rPr>
        <w:rFonts w:hint="default"/>
        <w:lang w:val="pl-PL" w:eastAsia="en-US" w:bidi="ar-SA"/>
      </w:rPr>
    </w:lvl>
    <w:lvl w:ilvl="3" w:tplc="3ED4A8FE">
      <w:numFmt w:val="bullet"/>
      <w:lvlText w:val="•"/>
      <w:lvlJc w:val="left"/>
      <w:pPr>
        <w:ind w:left="2163" w:hanging="360"/>
      </w:pPr>
      <w:rPr>
        <w:rFonts w:hint="default"/>
        <w:lang w:val="pl-PL" w:eastAsia="en-US" w:bidi="ar-SA"/>
      </w:rPr>
    </w:lvl>
    <w:lvl w:ilvl="4" w:tplc="8D64C8A4"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5" w:tplc="F8E65CDA">
      <w:numFmt w:val="bullet"/>
      <w:lvlText w:val="•"/>
      <w:lvlJc w:val="left"/>
      <w:pPr>
        <w:ind w:left="4529" w:hanging="360"/>
      </w:pPr>
      <w:rPr>
        <w:rFonts w:hint="default"/>
        <w:lang w:val="pl-PL" w:eastAsia="en-US" w:bidi="ar-SA"/>
      </w:rPr>
    </w:lvl>
    <w:lvl w:ilvl="6" w:tplc="783AEF2C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7" w:tplc="00E8311E">
      <w:numFmt w:val="bullet"/>
      <w:lvlText w:val="•"/>
      <w:lvlJc w:val="left"/>
      <w:pPr>
        <w:ind w:left="6896" w:hanging="360"/>
      </w:pPr>
      <w:rPr>
        <w:rFonts w:hint="default"/>
        <w:lang w:val="pl-PL" w:eastAsia="en-US" w:bidi="ar-SA"/>
      </w:rPr>
    </w:lvl>
    <w:lvl w:ilvl="8" w:tplc="98F47398">
      <w:numFmt w:val="bullet"/>
      <w:lvlText w:val="•"/>
      <w:lvlJc w:val="left"/>
      <w:pPr>
        <w:ind w:left="807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8E32BA2"/>
    <w:multiLevelType w:val="multilevel"/>
    <w:tmpl w:val="54DC1310"/>
    <w:lvl w:ilvl="0">
      <w:start w:val="7"/>
      <w:numFmt w:val="decimal"/>
      <w:lvlText w:val="%1"/>
      <w:lvlJc w:val="left"/>
      <w:pPr>
        <w:ind w:left="975" w:hanging="576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75" w:hanging="576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873" w:hanging="57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819" w:hanging="57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66" w:hanging="57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13" w:hanging="57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59" w:hanging="57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6" w:hanging="57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53" w:hanging="576"/>
      </w:pPr>
      <w:rPr>
        <w:rFonts w:hint="default"/>
        <w:lang w:val="pl-PL" w:eastAsia="en-US" w:bidi="ar-SA"/>
      </w:rPr>
    </w:lvl>
  </w:abstractNum>
  <w:abstractNum w:abstractNumId="9" w15:restartNumberingAfterBreak="0">
    <w:nsid w:val="39511347"/>
    <w:multiLevelType w:val="hybridMultilevel"/>
    <w:tmpl w:val="824864FA"/>
    <w:lvl w:ilvl="0" w:tplc="28F0C62E">
      <w:start w:val="1"/>
      <w:numFmt w:val="decimal"/>
      <w:lvlText w:val="%1)"/>
      <w:lvlJc w:val="left"/>
      <w:pPr>
        <w:ind w:left="313" w:hanging="19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807816E6">
      <w:numFmt w:val="bullet"/>
      <w:lvlText w:val="•"/>
      <w:lvlJc w:val="left"/>
      <w:pPr>
        <w:ind w:left="1332" w:hanging="197"/>
      </w:pPr>
      <w:rPr>
        <w:rFonts w:hint="default"/>
        <w:lang w:val="pl-PL" w:eastAsia="en-US" w:bidi="ar-SA"/>
      </w:rPr>
    </w:lvl>
    <w:lvl w:ilvl="2" w:tplc="DAFA658E">
      <w:numFmt w:val="bullet"/>
      <w:lvlText w:val="•"/>
      <w:lvlJc w:val="left"/>
      <w:pPr>
        <w:ind w:left="2345" w:hanging="197"/>
      </w:pPr>
      <w:rPr>
        <w:rFonts w:hint="default"/>
        <w:lang w:val="pl-PL" w:eastAsia="en-US" w:bidi="ar-SA"/>
      </w:rPr>
    </w:lvl>
    <w:lvl w:ilvl="3" w:tplc="5D24B030">
      <w:numFmt w:val="bullet"/>
      <w:lvlText w:val="•"/>
      <w:lvlJc w:val="left"/>
      <w:pPr>
        <w:ind w:left="3357" w:hanging="197"/>
      </w:pPr>
      <w:rPr>
        <w:rFonts w:hint="default"/>
        <w:lang w:val="pl-PL" w:eastAsia="en-US" w:bidi="ar-SA"/>
      </w:rPr>
    </w:lvl>
    <w:lvl w:ilvl="4" w:tplc="AE98857C">
      <w:numFmt w:val="bullet"/>
      <w:lvlText w:val="•"/>
      <w:lvlJc w:val="left"/>
      <w:pPr>
        <w:ind w:left="4370" w:hanging="197"/>
      </w:pPr>
      <w:rPr>
        <w:rFonts w:hint="default"/>
        <w:lang w:val="pl-PL" w:eastAsia="en-US" w:bidi="ar-SA"/>
      </w:rPr>
    </w:lvl>
    <w:lvl w:ilvl="5" w:tplc="5596B082">
      <w:numFmt w:val="bullet"/>
      <w:lvlText w:val="•"/>
      <w:lvlJc w:val="left"/>
      <w:pPr>
        <w:ind w:left="5383" w:hanging="197"/>
      </w:pPr>
      <w:rPr>
        <w:rFonts w:hint="default"/>
        <w:lang w:val="pl-PL" w:eastAsia="en-US" w:bidi="ar-SA"/>
      </w:rPr>
    </w:lvl>
    <w:lvl w:ilvl="6" w:tplc="E65AADDA">
      <w:numFmt w:val="bullet"/>
      <w:lvlText w:val="•"/>
      <w:lvlJc w:val="left"/>
      <w:pPr>
        <w:ind w:left="6395" w:hanging="197"/>
      </w:pPr>
      <w:rPr>
        <w:rFonts w:hint="default"/>
        <w:lang w:val="pl-PL" w:eastAsia="en-US" w:bidi="ar-SA"/>
      </w:rPr>
    </w:lvl>
    <w:lvl w:ilvl="7" w:tplc="19808738">
      <w:numFmt w:val="bullet"/>
      <w:lvlText w:val="•"/>
      <w:lvlJc w:val="left"/>
      <w:pPr>
        <w:ind w:left="7408" w:hanging="197"/>
      </w:pPr>
      <w:rPr>
        <w:rFonts w:hint="default"/>
        <w:lang w:val="pl-PL" w:eastAsia="en-US" w:bidi="ar-SA"/>
      </w:rPr>
    </w:lvl>
    <w:lvl w:ilvl="8" w:tplc="0B4A752C">
      <w:numFmt w:val="bullet"/>
      <w:lvlText w:val="•"/>
      <w:lvlJc w:val="left"/>
      <w:pPr>
        <w:ind w:left="8421" w:hanging="197"/>
      </w:pPr>
      <w:rPr>
        <w:rFonts w:hint="default"/>
        <w:lang w:val="pl-PL" w:eastAsia="en-US" w:bidi="ar-SA"/>
      </w:rPr>
    </w:lvl>
  </w:abstractNum>
  <w:abstractNum w:abstractNumId="10" w15:restartNumberingAfterBreak="0">
    <w:nsid w:val="3FA72680"/>
    <w:multiLevelType w:val="hybridMultilevel"/>
    <w:tmpl w:val="9E96480A"/>
    <w:lvl w:ilvl="0" w:tplc="59382A0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D5740"/>
    <w:multiLevelType w:val="hybridMultilevel"/>
    <w:tmpl w:val="DEBA0EFA"/>
    <w:lvl w:ilvl="0" w:tplc="DAACAE5A">
      <w:start w:val="90"/>
      <w:numFmt w:val="decimal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1F7C610E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2" w:tplc="EE6C3C6E">
      <w:numFmt w:val="bullet"/>
      <w:lvlText w:val="•"/>
      <w:lvlJc w:val="left"/>
      <w:pPr>
        <w:ind w:left="1907" w:hanging="360"/>
      </w:pPr>
      <w:rPr>
        <w:rFonts w:hint="default"/>
        <w:lang w:val="pl-PL" w:eastAsia="en-US" w:bidi="ar-SA"/>
      </w:rPr>
    </w:lvl>
    <w:lvl w:ilvl="3" w:tplc="CBD072AC">
      <w:numFmt w:val="bullet"/>
      <w:lvlText w:val="•"/>
      <w:lvlJc w:val="left"/>
      <w:pPr>
        <w:ind w:left="2974" w:hanging="360"/>
      </w:pPr>
      <w:rPr>
        <w:rFonts w:hint="default"/>
        <w:lang w:val="pl-PL" w:eastAsia="en-US" w:bidi="ar-SA"/>
      </w:rPr>
    </w:lvl>
    <w:lvl w:ilvl="4" w:tplc="996A12FE">
      <w:numFmt w:val="bullet"/>
      <w:lvlText w:val="•"/>
      <w:lvlJc w:val="left"/>
      <w:pPr>
        <w:ind w:left="4042" w:hanging="360"/>
      </w:pPr>
      <w:rPr>
        <w:rFonts w:hint="default"/>
        <w:lang w:val="pl-PL" w:eastAsia="en-US" w:bidi="ar-SA"/>
      </w:rPr>
    </w:lvl>
    <w:lvl w:ilvl="5" w:tplc="0A6C2928">
      <w:numFmt w:val="bullet"/>
      <w:lvlText w:val="•"/>
      <w:lvlJc w:val="left"/>
      <w:pPr>
        <w:ind w:left="5109" w:hanging="360"/>
      </w:pPr>
      <w:rPr>
        <w:rFonts w:hint="default"/>
        <w:lang w:val="pl-PL" w:eastAsia="en-US" w:bidi="ar-SA"/>
      </w:rPr>
    </w:lvl>
    <w:lvl w:ilvl="6" w:tplc="29807392">
      <w:numFmt w:val="bullet"/>
      <w:lvlText w:val="•"/>
      <w:lvlJc w:val="left"/>
      <w:pPr>
        <w:ind w:left="6176" w:hanging="360"/>
      </w:pPr>
      <w:rPr>
        <w:rFonts w:hint="default"/>
        <w:lang w:val="pl-PL" w:eastAsia="en-US" w:bidi="ar-SA"/>
      </w:rPr>
    </w:lvl>
    <w:lvl w:ilvl="7" w:tplc="4B3E0B52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  <w:lvl w:ilvl="8" w:tplc="9C74AFF6">
      <w:numFmt w:val="bullet"/>
      <w:lvlText w:val="•"/>
      <w:lvlJc w:val="left"/>
      <w:pPr>
        <w:ind w:left="831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E054114"/>
    <w:multiLevelType w:val="hybridMultilevel"/>
    <w:tmpl w:val="B2DAE4D4"/>
    <w:lvl w:ilvl="0" w:tplc="5BB4A1C0">
      <w:start w:val="1"/>
      <w:numFmt w:val="decimal"/>
      <w:lvlText w:val="%1."/>
      <w:lvlJc w:val="left"/>
      <w:pPr>
        <w:ind w:left="116" w:hanging="19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pl-PL" w:eastAsia="en-US" w:bidi="ar-SA"/>
      </w:rPr>
    </w:lvl>
    <w:lvl w:ilvl="1" w:tplc="E98EAD4E">
      <w:numFmt w:val="bullet"/>
      <w:lvlText w:val="•"/>
      <w:lvlJc w:val="left"/>
      <w:pPr>
        <w:ind w:left="1152" w:hanging="190"/>
      </w:pPr>
      <w:rPr>
        <w:rFonts w:hint="default"/>
        <w:lang w:val="pl-PL" w:eastAsia="en-US" w:bidi="ar-SA"/>
      </w:rPr>
    </w:lvl>
    <w:lvl w:ilvl="2" w:tplc="2BB088E4">
      <w:numFmt w:val="bullet"/>
      <w:lvlText w:val="•"/>
      <w:lvlJc w:val="left"/>
      <w:pPr>
        <w:ind w:left="2185" w:hanging="190"/>
      </w:pPr>
      <w:rPr>
        <w:rFonts w:hint="default"/>
        <w:lang w:val="pl-PL" w:eastAsia="en-US" w:bidi="ar-SA"/>
      </w:rPr>
    </w:lvl>
    <w:lvl w:ilvl="3" w:tplc="1C322D84">
      <w:numFmt w:val="bullet"/>
      <w:lvlText w:val="•"/>
      <w:lvlJc w:val="left"/>
      <w:pPr>
        <w:ind w:left="3217" w:hanging="190"/>
      </w:pPr>
      <w:rPr>
        <w:rFonts w:hint="default"/>
        <w:lang w:val="pl-PL" w:eastAsia="en-US" w:bidi="ar-SA"/>
      </w:rPr>
    </w:lvl>
    <w:lvl w:ilvl="4" w:tplc="8E0E2714">
      <w:numFmt w:val="bullet"/>
      <w:lvlText w:val="•"/>
      <w:lvlJc w:val="left"/>
      <w:pPr>
        <w:ind w:left="4250" w:hanging="190"/>
      </w:pPr>
      <w:rPr>
        <w:rFonts w:hint="default"/>
        <w:lang w:val="pl-PL" w:eastAsia="en-US" w:bidi="ar-SA"/>
      </w:rPr>
    </w:lvl>
    <w:lvl w:ilvl="5" w:tplc="7D06C28C">
      <w:numFmt w:val="bullet"/>
      <w:lvlText w:val="•"/>
      <w:lvlJc w:val="left"/>
      <w:pPr>
        <w:ind w:left="5283" w:hanging="190"/>
      </w:pPr>
      <w:rPr>
        <w:rFonts w:hint="default"/>
        <w:lang w:val="pl-PL" w:eastAsia="en-US" w:bidi="ar-SA"/>
      </w:rPr>
    </w:lvl>
    <w:lvl w:ilvl="6" w:tplc="0D723F5C">
      <w:numFmt w:val="bullet"/>
      <w:lvlText w:val="•"/>
      <w:lvlJc w:val="left"/>
      <w:pPr>
        <w:ind w:left="6315" w:hanging="190"/>
      </w:pPr>
      <w:rPr>
        <w:rFonts w:hint="default"/>
        <w:lang w:val="pl-PL" w:eastAsia="en-US" w:bidi="ar-SA"/>
      </w:rPr>
    </w:lvl>
    <w:lvl w:ilvl="7" w:tplc="3A24EC16">
      <w:numFmt w:val="bullet"/>
      <w:lvlText w:val="•"/>
      <w:lvlJc w:val="left"/>
      <w:pPr>
        <w:ind w:left="7348" w:hanging="190"/>
      </w:pPr>
      <w:rPr>
        <w:rFonts w:hint="default"/>
        <w:lang w:val="pl-PL" w:eastAsia="en-US" w:bidi="ar-SA"/>
      </w:rPr>
    </w:lvl>
    <w:lvl w:ilvl="8" w:tplc="BD749A1E">
      <w:numFmt w:val="bullet"/>
      <w:lvlText w:val="•"/>
      <w:lvlJc w:val="left"/>
      <w:pPr>
        <w:ind w:left="8381" w:hanging="190"/>
      </w:pPr>
      <w:rPr>
        <w:rFonts w:hint="default"/>
        <w:lang w:val="pl-PL" w:eastAsia="en-US" w:bidi="ar-SA"/>
      </w:rPr>
    </w:lvl>
  </w:abstractNum>
  <w:abstractNum w:abstractNumId="13" w15:restartNumberingAfterBreak="0">
    <w:nsid w:val="70E55AC3"/>
    <w:multiLevelType w:val="hybridMultilevel"/>
    <w:tmpl w:val="4A8081DC"/>
    <w:lvl w:ilvl="0" w:tplc="56EC1380">
      <w:start w:val="1"/>
      <w:numFmt w:val="lowerLetter"/>
      <w:lvlText w:val="%1)"/>
      <w:lvlJc w:val="left"/>
      <w:pPr>
        <w:ind w:left="116" w:hanging="1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l-PL" w:eastAsia="en-US" w:bidi="ar-SA"/>
      </w:rPr>
    </w:lvl>
    <w:lvl w:ilvl="1" w:tplc="8C20544E">
      <w:numFmt w:val="bullet"/>
      <w:lvlText w:val="•"/>
      <w:lvlJc w:val="left"/>
      <w:pPr>
        <w:ind w:left="1152" w:hanging="197"/>
      </w:pPr>
      <w:rPr>
        <w:rFonts w:hint="default"/>
        <w:lang w:val="pl-PL" w:eastAsia="en-US" w:bidi="ar-SA"/>
      </w:rPr>
    </w:lvl>
    <w:lvl w:ilvl="2" w:tplc="8CF62D2C">
      <w:numFmt w:val="bullet"/>
      <w:lvlText w:val="•"/>
      <w:lvlJc w:val="left"/>
      <w:pPr>
        <w:ind w:left="2185" w:hanging="197"/>
      </w:pPr>
      <w:rPr>
        <w:rFonts w:hint="default"/>
        <w:lang w:val="pl-PL" w:eastAsia="en-US" w:bidi="ar-SA"/>
      </w:rPr>
    </w:lvl>
    <w:lvl w:ilvl="3" w:tplc="3E3624C6">
      <w:numFmt w:val="bullet"/>
      <w:lvlText w:val="•"/>
      <w:lvlJc w:val="left"/>
      <w:pPr>
        <w:ind w:left="3217" w:hanging="197"/>
      </w:pPr>
      <w:rPr>
        <w:rFonts w:hint="default"/>
        <w:lang w:val="pl-PL" w:eastAsia="en-US" w:bidi="ar-SA"/>
      </w:rPr>
    </w:lvl>
    <w:lvl w:ilvl="4" w:tplc="36BAE03E">
      <w:numFmt w:val="bullet"/>
      <w:lvlText w:val="•"/>
      <w:lvlJc w:val="left"/>
      <w:pPr>
        <w:ind w:left="4250" w:hanging="197"/>
      </w:pPr>
      <w:rPr>
        <w:rFonts w:hint="default"/>
        <w:lang w:val="pl-PL" w:eastAsia="en-US" w:bidi="ar-SA"/>
      </w:rPr>
    </w:lvl>
    <w:lvl w:ilvl="5" w:tplc="4B7C460A">
      <w:numFmt w:val="bullet"/>
      <w:lvlText w:val="•"/>
      <w:lvlJc w:val="left"/>
      <w:pPr>
        <w:ind w:left="5283" w:hanging="197"/>
      </w:pPr>
      <w:rPr>
        <w:rFonts w:hint="default"/>
        <w:lang w:val="pl-PL" w:eastAsia="en-US" w:bidi="ar-SA"/>
      </w:rPr>
    </w:lvl>
    <w:lvl w:ilvl="6" w:tplc="51E8BB4E">
      <w:numFmt w:val="bullet"/>
      <w:lvlText w:val="•"/>
      <w:lvlJc w:val="left"/>
      <w:pPr>
        <w:ind w:left="6315" w:hanging="197"/>
      </w:pPr>
      <w:rPr>
        <w:rFonts w:hint="default"/>
        <w:lang w:val="pl-PL" w:eastAsia="en-US" w:bidi="ar-SA"/>
      </w:rPr>
    </w:lvl>
    <w:lvl w:ilvl="7" w:tplc="59349010">
      <w:numFmt w:val="bullet"/>
      <w:lvlText w:val="•"/>
      <w:lvlJc w:val="left"/>
      <w:pPr>
        <w:ind w:left="7348" w:hanging="197"/>
      </w:pPr>
      <w:rPr>
        <w:rFonts w:hint="default"/>
        <w:lang w:val="pl-PL" w:eastAsia="en-US" w:bidi="ar-SA"/>
      </w:rPr>
    </w:lvl>
    <w:lvl w:ilvl="8" w:tplc="3C0ACD76">
      <w:numFmt w:val="bullet"/>
      <w:lvlText w:val="•"/>
      <w:lvlJc w:val="left"/>
      <w:pPr>
        <w:ind w:left="8381" w:hanging="197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38"/>
    <w:rsid w:val="0001461E"/>
    <w:rsid w:val="00092400"/>
    <w:rsid w:val="003F49BB"/>
    <w:rsid w:val="00417B3A"/>
    <w:rsid w:val="00726006"/>
    <w:rsid w:val="00A20C38"/>
    <w:rsid w:val="00C5445D"/>
    <w:rsid w:val="00C840CA"/>
    <w:rsid w:val="00D172BF"/>
    <w:rsid w:val="00D447AC"/>
    <w:rsid w:val="00F7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5118"/>
  <w15:chartTrackingRefBased/>
  <w15:docId w15:val="{C1BC2729-21F5-4A67-9EDB-9FC0A5A4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4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D447AC"/>
    <w:pPr>
      <w:widowControl w:val="0"/>
      <w:autoSpaceDE w:val="0"/>
      <w:autoSpaceDN w:val="0"/>
      <w:spacing w:after="0" w:line="240" w:lineRule="auto"/>
      <w:ind w:left="975" w:hanging="577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447AC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D447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47AC"/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D447AC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3F4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9BB"/>
  </w:style>
  <w:style w:type="paragraph" w:styleId="Stopka">
    <w:name w:val="footer"/>
    <w:basedOn w:val="Normalny"/>
    <w:link w:val="StopkaZnak"/>
    <w:uiPriority w:val="99"/>
    <w:unhideWhenUsed/>
    <w:rsid w:val="003F4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9BB"/>
  </w:style>
  <w:style w:type="character" w:customStyle="1" w:styleId="Nagwek1Znak">
    <w:name w:val="Nagłówek 1 Znak"/>
    <w:basedOn w:val="Domylnaczcionkaakapitu"/>
    <w:link w:val="Nagwek1"/>
    <w:uiPriority w:val="9"/>
    <w:rsid w:val="000924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1931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1</cp:revision>
  <dcterms:created xsi:type="dcterms:W3CDTF">2021-12-19T11:14:00Z</dcterms:created>
  <dcterms:modified xsi:type="dcterms:W3CDTF">2021-12-19T19:15:00Z</dcterms:modified>
</cp:coreProperties>
</file>